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779F" w:rsidRDefault="0016687C" w:rsidP="0016687C">
      <w:pPr>
        <w:spacing w:beforeLines="50" w:afterLines="10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公司</w:t>
      </w:r>
      <w:r w:rsidR="007825C3">
        <w:rPr>
          <w:rFonts w:asciiTheme="majorEastAsia" w:eastAsiaTheme="majorEastAsia" w:hAnsiTheme="majorEastAsia" w:hint="eastAsia"/>
          <w:b/>
          <w:sz w:val="28"/>
          <w:szCs w:val="28"/>
        </w:rPr>
        <w:t>办公用品管理</w:t>
      </w:r>
      <w:r w:rsidR="005B0FA5">
        <w:rPr>
          <w:rFonts w:asciiTheme="majorEastAsia" w:eastAsiaTheme="majorEastAsia" w:hAnsiTheme="majorEastAsia" w:hint="eastAsia"/>
          <w:b/>
          <w:sz w:val="28"/>
          <w:szCs w:val="28"/>
        </w:rPr>
        <w:t>办法</w:t>
      </w:r>
    </w:p>
    <w:p w:rsidR="0079779F" w:rsidRDefault="0079779F">
      <w:pPr>
        <w:rPr>
          <w:rFonts w:ascii="宋体" w:hAnsi="宋体"/>
          <w:sz w:val="20"/>
          <w:szCs w:val="20"/>
        </w:rPr>
      </w:pPr>
    </w:p>
    <w:p w:rsidR="0079779F" w:rsidRDefault="00CE3B1A" w:rsidP="00CE3B1A">
      <w:pPr>
        <w:ind w:firstLineChars="213" w:firstLine="449"/>
        <w:rPr>
          <w:rFonts w:ascii="宋体" w:hAnsi="宋体"/>
          <w:szCs w:val="21"/>
        </w:rPr>
      </w:pPr>
      <w:r>
        <w:rPr>
          <w:rFonts w:ascii="宋体" w:hAnsi="宋体" w:hint="eastAsia"/>
          <w:b/>
          <w:szCs w:val="21"/>
        </w:rPr>
        <w:t>1</w:t>
      </w:r>
      <w:r w:rsidR="00793AA7">
        <w:rPr>
          <w:rFonts w:ascii="宋体" w:hAnsi="宋体" w:hint="eastAsia"/>
          <w:b/>
          <w:szCs w:val="21"/>
        </w:rPr>
        <w:t xml:space="preserve">  </w:t>
      </w:r>
      <w:r w:rsidR="000A2E9A">
        <w:rPr>
          <w:rFonts w:ascii="宋体" w:hAnsi="宋体" w:hint="eastAsia"/>
          <w:b/>
          <w:szCs w:val="21"/>
        </w:rPr>
        <w:t>目的：</w:t>
      </w:r>
      <w:r w:rsidR="00793AA7">
        <w:rPr>
          <w:rFonts w:ascii="宋体" w:hAnsi="宋体" w:hint="eastAsia"/>
          <w:szCs w:val="21"/>
        </w:rPr>
        <w:t>为响应公司精细化管理的要求，</w:t>
      </w:r>
      <w:r w:rsidR="007825C3">
        <w:rPr>
          <w:rFonts w:ascii="宋体" w:hAnsi="宋体" w:hint="eastAsia"/>
          <w:szCs w:val="21"/>
        </w:rPr>
        <w:t>规范</w:t>
      </w:r>
      <w:r w:rsidR="00793AA7">
        <w:rPr>
          <w:rFonts w:ascii="宋体" w:hAnsi="宋体" w:hint="eastAsia"/>
          <w:szCs w:val="21"/>
        </w:rPr>
        <w:t>公司</w:t>
      </w:r>
      <w:r w:rsidR="007825C3">
        <w:rPr>
          <w:rFonts w:ascii="宋体" w:hAnsi="宋体" w:hint="eastAsia"/>
          <w:szCs w:val="21"/>
        </w:rPr>
        <w:t>办公用品管理、严格控制成本、</w:t>
      </w:r>
      <w:r w:rsidR="00793AA7">
        <w:rPr>
          <w:rFonts w:ascii="宋体" w:hAnsi="宋体" w:hint="eastAsia"/>
          <w:szCs w:val="21"/>
        </w:rPr>
        <w:t>实现成本分摊，</w:t>
      </w:r>
      <w:r w:rsidR="007825C3">
        <w:rPr>
          <w:rFonts w:ascii="宋体" w:hAnsi="宋体" w:hint="eastAsia"/>
          <w:szCs w:val="21"/>
        </w:rPr>
        <w:t>合理节约开支减少浪费</w:t>
      </w:r>
      <w:r w:rsidR="00793AA7">
        <w:rPr>
          <w:rFonts w:ascii="宋体" w:hAnsi="宋体" w:hint="eastAsia"/>
          <w:szCs w:val="21"/>
        </w:rPr>
        <w:t>，</w:t>
      </w:r>
      <w:r w:rsidR="007825C3">
        <w:rPr>
          <w:rFonts w:ascii="宋体" w:hAnsi="宋体" w:hint="eastAsia"/>
          <w:szCs w:val="21"/>
        </w:rPr>
        <w:t>特制定本</w:t>
      </w:r>
      <w:r w:rsidR="00617212">
        <w:rPr>
          <w:rFonts w:ascii="宋体" w:hAnsi="宋体" w:hint="eastAsia"/>
          <w:szCs w:val="21"/>
        </w:rPr>
        <w:t>办法</w:t>
      </w:r>
      <w:r w:rsidR="007825C3">
        <w:rPr>
          <w:rFonts w:ascii="宋体" w:hAnsi="宋体" w:hint="eastAsia"/>
          <w:szCs w:val="21"/>
        </w:rPr>
        <w:t>。</w:t>
      </w:r>
    </w:p>
    <w:p w:rsidR="000A2E9A" w:rsidRPr="000A2E9A" w:rsidRDefault="000A2E9A" w:rsidP="000A2E9A">
      <w:pPr>
        <w:ind w:firstLineChars="213" w:firstLine="447"/>
        <w:rPr>
          <w:rFonts w:ascii="宋体" w:hAnsi="宋体"/>
          <w:szCs w:val="21"/>
        </w:rPr>
      </w:pPr>
    </w:p>
    <w:p w:rsidR="00523363" w:rsidRDefault="00CE3B1A" w:rsidP="00CE3B1A">
      <w:pPr>
        <w:ind w:firstLine="426"/>
        <w:rPr>
          <w:rFonts w:ascii="宋体" w:hAnsi="宋体"/>
          <w:b/>
          <w:szCs w:val="21"/>
        </w:rPr>
      </w:pPr>
      <w:r w:rsidRPr="00CE3B1A">
        <w:rPr>
          <w:rFonts w:ascii="宋体" w:hAnsi="宋体" w:hint="eastAsia"/>
          <w:b/>
          <w:szCs w:val="21"/>
        </w:rPr>
        <w:t>2</w:t>
      </w:r>
      <w:r w:rsidR="00793AA7">
        <w:rPr>
          <w:rFonts w:ascii="宋体" w:hAnsi="宋体" w:hint="eastAsia"/>
          <w:b/>
          <w:szCs w:val="21"/>
        </w:rPr>
        <w:t xml:space="preserve">  </w:t>
      </w:r>
      <w:r w:rsidR="000A2E9A">
        <w:rPr>
          <w:rFonts w:ascii="宋体" w:hAnsi="宋体" w:hint="eastAsia"/>
          <w:b/>
          <w:szCs w:val="21"/>
        </w:rPr>
        <w:t>说明：</w:t>
      </w:r>
    </w:p>
    <w:p w:rsidR="006A3823" w:rsidRDefault="00523363" w:rsidP="00CE3B1A">
      <w:pPr>
        <w:ind w:firstLine="426"/>
        <w:rPr>
          <w:rFonts w:ascii="宋体" w:hAnsi="宋体"/>
          <w:szCs w:val="21"/>
        </w:rPr>
      </w:pPr>
      <w:r>
        <w:rPr>
          <w:rFonts w:ascii="宋体" w:hAnsi="宋体" w:hint="eastAsia"/>
          <w:szCs w:val="21"/>
        </w:rPr>
        <w:t>本办法中指的</w:t>
      </w:r>
      <w:r w:rsidR="007825C3">
        <w:rPr>
          <w:rFonts w:ascii="宋体" w:hAnsi="宋体" w:hint="eastAsia"/>
          <w:szCs w:val="21"/>
        </w:rPr>
        <w:t>办公用品包括</w:t>
      </w:r>
      <w:r w:rsidR="00CE3B1A">
        <w:rPr>
          <w:rFonts w:ascii="宋体" w:hAnsi="宋体" w:hint="eastAsia"/>
          <w:szCs w:val="21"/>
        </w:rPr>
        <w:t>：</w:t>
      </w:r>
    </w:p>
    <w:p w:rsidR="00C04B32" w:rsidRDefault="00C04B32" w:rsidP="00C04B32">
      <w:pPr>
        <w:ind w:firstLine="405"/>
        <w:rPr>
          <w:rFonts w:ascii="宋体" w:hAnsi="宋体"/>
          <w:szCs w:val="21"/>
        </w:rPr>
      </w:pPr>
      <w:r w:rsidRPr="00C04B32">
        <w:rPr>
          <w:rFonts w:ascii="宋体" w:hAnsi="宋体" w:hint="eastAsia"/>
          <w:b/>
          <w:szCs w:val="21"/>
        </w:rPr>
        <w:t>易耗品类:</w:t>
      </w:r>
      <w:r w:rsidRPr="00C04B32">
        <w:rPr>
          <w:rFonts w:ascii="宋体" w:hAnsi="宋体" w:hint="eastAsia"/>
          <w:color w:val="000000" w:themeColor="text1"/>
          <w:szCs w:val="21"/>
        </w:rPr>
        <w:t xml:space="preserve"> </w:t>
      </w:r>
      <w:r w:rsidRPr="00A25151">
        <w:rPr>
          <w:rFonts w:ascii="宋体" w:hAnsi="宋体" w:hint="eastAsia"/>
          <w:color w:val="000000" w:themeColor="text1"/>
          <w:szCs w:val="21"/>
        </w:rPr>
        <w:t>铅笔、</w:t>
      </w:r>
      <w:r w:rsidR="00201438">
        <w:rPr>
          <w:rFonts w:ascii="宋体" w:hAnsi="宋体" w:hint="eastAsia"/>
          <w:color w:val="000000" w:themeColor="text1"/>
          <w:szCs w:val="21"/>
        </w:rPr>
        <w:t>白板笔、记号笔、荧光笔、</w:t>
      </w:r>
      <w:r w:rsidRPr="00A25151">
        <w:rPr>
          <w:rFonts w:ascii="宋体" w:hAnsi="宋体" w:hint="eastAsia"/>
          <w:color w:val="000000" w:themeColor="text1"/>
          <w:szCs w:val="21"/>
        </w:rPr>
        <w:t>笔记本、软面</w:t>
      </w:r>
      <w:r w:rsidRPr="00A25151">
        <w:rPr>
          <w:rFonts w:asciiTheme="minorEastAsia" w:eastAsiaTheme="minorEastAsia" w:hAnsiTheme="minorEastAsia" w:cs="Arial" w:hint="eastAsia"/>
          <w:color w:val="000000" w:themeColor="text1"/>
          <w:szCs w:val="21"/>
        </w:rPr>
        <w:t>抄</w:t>
      </w:r>
      <w:r>
        <w:rPr>
          <w:rFonts w:ascii="宋体" w:hAnsi="宋体" w:hint="eastAsia"/>
          <w:color w:val="000000" w:themeColor="text1"/>
          <w:szCs w:val="21"/>
        </w:rPr>
        <w:t>、</w:t>
      </w:r>
      <w:r w:rsidRPr="00A25151">
        <w:rPr>
          <w:rFonts w:ascii="宋体" w:hAnsi="宋体" w:hint="eastAsia"/>
          <w:color w:val="000000" w:themeColor="text1"/>
          <w:szCs w:val="21"/>
        </w:rPr>
        <w:t>笔芯、墨水</w:t>
      </w:r>
      <w:r>
        <w:rPr>
          <w:rFonts w:ascii="宋体" w:hAnsi="宋体" w:hint="eastAsia"/>
          <w:color w:val="000000" w:themeColor="text1"/>
          <w:szCs w:val="21"/>
        </w:rPr>
        <w:t>、</w:t>
      </w:r>
      <w:r w:rsidRPr="00A25151">
        <w:rPr>
          <w:rFonts w:ascii="宋体" w:hAnsi="宋体" w:hint="eastAsia"/>
          <w:color w:val="000000" w:themeColor="text1"/>
          <w:szCs w:val="21"/>
        </w:rPr>
        <w:t>打印纸、票据纸、信封、档案袋、文件袋、抽纸</w:t>
      </w:r>
      <w:r>
        <w:rPr>
          <w:rFonts w:ascii="宋体" w:hAnsi="宋体" w:hint="eastAsia"/>
          <w:color w:val="000000" w:themeColor="text1"/>
          <w:szCs w:val="21"/>
        </w:rPr>
        <w:t>、</w:t>
      </w:r>
      <w:r w:rsidRPr="00A25151">
        <w:rPr>
          <w:rFonts w:ascii="宋体" w:hAnsi="宋体" w:hint="eastAsia"/>
          <w:color w:val="000000" w:themeColor="text1"/>
          <w:szCs w:val="21"/>
        </w:rPr>
        <w:t>磨砂封面、透明封面、装订夹条、长尾夹、电池</w:t>
      </w:r>
      <w:r>
        <w:rPr>
          <w:rFonts w:ascii="宋体" w:hAnsi="宋体" w:hint="eastAsia"/>
          <w:color w:val="000000" w:themeColor="text1"/>
          <w:szCs w:val="21"/>
        </w:rPr>
        <w:t>、</w:t>
      </w:r>
      <w:r w:rsidRPr="00A25151">
        <w:rPr>
          <w:rFonts w:ascii="宋体" w:hAnsi="宋体" w:hint="eastAsia"/>
          <w:color w:val="000000" w:themeColor="text1"/>
          <w:szCs w:val="21"/>
        </w:rPr>
        <w:t>胶水、固体胶、</w:t>
      </w:r>
      <w:r>
        <w:rPr>
          <w:rFonts w:ascii="宋体" w:hAnsi="宋体" w:hint="eastAsia"/>
          <w:color w:val="000000" w:themeColor="text1"/>
          <w:szCs w:val="21"/>
        </w:rPr>
        <w:t>透明胶</w:t>
      </w:r>
      <w:r w:rsidRPr="00A25151">
        <w:rPr>
          <w:rFonts w:ascii="宋体" w:hAnsi="宋体" w:hint="eastAsia"/>
          <w:color w:val="000000" w:themeColor="text1"/>
          <w:szCs w:val="21"/>
        </w:rPr>
        <w:t>、双面胶</w:t>
      </w:r>
      <w:r>
        <w:rPr>
          <w:rFonts w:ascii="宋体" w:hAnsi="宋体" w:hint="eastAsia"/>
          <w:color w:val="000000" w:themeColor="text1"/>
          <w:szCs w:val="21"/>
        </w:rPr>
        <w:t>、</w:t>
      </w:r>
      <w:r w:rsidRPr="00A25151">
        <w:rPr>
          <w:rFonts w:ascii="宋体" w:hAnsi="宋体" w:hint="eastAsia"/>
          <w:color w:val="000000" w:themeColor="text1"/>
          <w:szCs w:val="21"/>
        </w:rPr>
        <w:t>回形针</w:t>
      </w:r>
      <w:r>
        <w:rPr>
          <w:rFonts w:ascii="宋体" w:hAnsi="宋体" w:hint="eastAsia"/>
          <w:color w:val="000000" w:themeColor="text1"/>
          <w:szCs w:val="21"/>
        </w:rPr>
        <w:t>、</w:t>
      </w:r>
      <w:r w:rsidRPr="00A25151">
        <w:rPr>
          <w:rFonts w:ascii="宋体" w:hAnsi="宋体" w:hint="eastAsia"/>
          <w:color w:val="000000" w:themeColor="text1"/>
          <w:szCs w:val="21"/>
        </w:rPr>
        <w:t>订书钉、刀片、皮筋</w:t>
      </w:r>
      <w:r>
        <w:rPr>
          <w:rFonts w:ascii="宋体" w:hAnsi="宋体" w:hint="eastAsia"/>
          <w:color w:val="000000" w:themeColor="text1"/>
          <w:szCs w:val="21"/>
        </w:rPr>
        <w:t>、挂钩、</w:t>
      </w:r>
      <w:r w:rsidRPr="00A25151">
        <w:rPr>
          <w:rFonts w:ascii="宋体" w:hAnsi="宋体" w:hint="eastAsia"/>
          <w:color w:val="000000" w:themeColor="text1"/>
          <w:szCs w:val="21"/>
        </w:rPr>
        <w:t>硬胶套</w:t>
      </w:r>
    </w:p>
    <w:p w:rsidR="00C04B32" w:rsidRDefault="00C04B32" w:rsidP="00C04B32">
      <w:pPr>
        <w:ind w:firstLine="405"/>
        <w:rPr>
          <w:rFonts w:ascii="宋体" w:hAnsi="宋体"/>
          <w:szCs w:val="21"/>
        </w:rPr>
      </w:pPr>
      <w:r w:rsidRPr="00C04B32">
        <w:rPr>
          <w:rFonts w:ascii="宋体" w:hAnsi="宋体" w:hint="eastAsia"/>
          <w:b/>
          <w:szCs w:val="21"/>
        </w:rPr>
        <w:t>非易耗常用类：</w:t>
      </w:r>
      <w:r w:rsidRPr="00A25151">
        <w:rPr>
          <w:rFonts w:ascii="宋体" w:hAnsi="宋体" w:hint="eastAsia"/>
          <w:color w:val="000000" w:themeColor="text1"/>
          <w:szCs w:val="21"/>
        </w:rPr>
        <w:t>中性笔、圆珠笔、文件夹、快</w:t>
      </w:r>
      <w:proofErr w:type="gramStart"/>
      <w:r w:rsidRPr="00A25151">
        <w:rPr>
          <w:rFonts w:ascii="宋体" w:hAnsi="宋体" w:hint="eastAsia"/>
          <w:color w:val="000000" w:themeColor="text1"/>
          <w:szCs w:val="21"/>
        </w:rPr>
        <w:t>劳</w:t>
      </w:r>
      <w:proofErr w:type="gramEnd"/>
      <w:r w:rsidRPr="00A25151">
        <w:rPr>
          <w:rFonts w:ascii="宋体" w:hAnsi="宋体" w:hint="eastAsia"/>
          <w:color w:val="000000" w:themeColor="text1"/>
          <w:szCs w:val="21"/>
        </w:rPr>
        <w:t>夹、文件盒、文件</w:t>
      </w:r>
      <w:proofErr w:type="gramStart"/>
      <w:r w:rsidRPr="00A25151">
        <w:rPr>
          <w:rFonts w:ascii="宋体" w:hAnsi="宋体" w:hint="eastAsia"/>
          <w:color w:val="000000" w:themeColor="text1"/>
          <w:szCs w:val="21"/>
        </w:rPr>
        <w:t>筐</w:t>
      </w:r>
      <w:proofErr w:type="gramEnd"/>
    </w:p>
    <w:p w:rsidR="00C04B32" w:rsidRDefault="00C04B32" w:rsidP="00C04B32">
      <w:pPr>
        <w:ind w:firstLine="405"/>
        <w:rPr>
          <w:rFonts w:ascii="宋体" w:hAnsi="宋体"/>
          <w:szCs w:val="21"/>
        </w:rPr>
      </w:pPr>
      <w:r w:rsidRPr="00C04B32">
        <w:rPr>
          <w:rFonts w:ascii="宋体" w:hAnsi="宋体" w:hint="eastAsia"/>
          <w:b/>
          <w:szCs w:val="21"/>
        </w:rPr>
        <w:t>非易耗不常用类：</w:t>
      </w:r>
      <w:r w:rsidRPr="00A25151">
        <w:rPr>
          <w:rFonts w:ascii="宋体" w:hAnsi="宋体" w:hint="eastAsia"/>
          <w:color w:val="000000" w:themeColor="text1"/>
          <w:szCs w:val="21"/>
        </w:rPr>
        <w:t>笔筒</w:t>
      </w:r>
      <w:r>
        <w:rPr>
          <w:rFonts w:ascii="宋体" w:hAnsi="宋体" w:hint="eastAsia"/>
          <w:color w:val="000000" w:themeColor="text1"/>
          <w:szCs w:val="21"/>
        </w:rPr>
        <w:t>、</w:t>
      </w:r>
      <w:r w:rsidRPr="00A25151">
        <w:rPr>
          <w:rFonts w:ascii="宋体" w:hAnsi="宋体" w:hint="eastAsia"/>
          <w:color w:val="000000" w:themeColor="text1"/>
          <w:szCs w:val="21"/>
        </w:rPr>
        <w:t>剪刀、美工刀、订书机、起钉器</w:t>
      </w:r>
      <w:r>
        <w:rPr>
          <w:rFonts w:ascii="宋体" w:hAnsi="宋体" w:hint="eastAsia"/>
          <w:color w:val="000000" w:themeColor="text1"/>
          <w:szCs w:val="21"/>
        </w:rPr>
        <w:t>、</w:t>
      </w:r>
      <w:r w:rsidRPr="00A25151">
        <w:rPr>
          <w:rFonts w:ascii="宋体" w:hAnsi="宋体" w:hint="eastAsia"/>
          <w:color w:val="000000" w:themeColor="text1"/>
          <w:szCs w:val="21"/>
        </w:rPr>
        <w:t>计算器、印泥、印台、印油</w:t>
      </w:r>
    </w:p>
    <w:p w:rsidR="000A2E9A" w:rsidRPr="00C04B32" w:rsidRDefault="000A2E9A" w:rsidP="00CE3B1A">
      <w:pPr>
        <w:ind w:firstLine="426"/>
        <w:rPr>
          <w:rFonts w:ascii="宋体" w:hAnsi="宋体"/>
          <w:szCs w:val="21"/>
        </w:rPr>
      </w:pPr>
    </w:p>
    <w:p w:rsidR="00932990" w:rsidRDefault="00CE3B1A" w:rsidP="00CE3B1A">
      <w:pPr>
        <w:ind w:firstLine="426"/>
        <w:rPr>
          <w:rFonts w:ascii="宋体" w:hAnsi="宋体"/>
          <w:szCs w:val="21"/>
        </w:rPr>
      </w:pPr>
      <w:r w:rsidRPr="00CE3B1A">
        <w:rPr>
          <w:rFonts w:ascii="宋体" w:hAnsi="宋体"/>
          <w:b/>
          <w:szCs w:val="21"/>
        </w:rPr>
        <w:t>3</w:t>
      </w:r>
      <w:r w:rsidR="00793AA7">
        <w:rPr>
          <w:rFonts w:ascii="宋体" w:hAnsi="宋体" w:hint="eastAsia"/>
          <w:b/>
          <w:szCs w:val="21"/>
        </w:rPr>
        <w:t xml:space="preserve">  </w:t>
      </w:r>
      <w:r w:rsidRPr="000A2E9A">
        <w:rPr>
          <w:rFonts w:ascii="宋体" w:hAnsi="宋体" w:hint="eastAsia"/>
          <w:b/>
          <w:szCs w:val="21"/>
        </w:rPr>
        <w:t>办公用品</w:t>
      </w:r>
      <w:r w:rsidR="00932990" w:rsidRPr="000A2E9A">
        <w:rPr>
          <w:rFonts w:ascii="宋体" w:hAnsi="宋体" w:hint="eastAsia"/>
          <w:b/>
          <w:szCs w:val="21"/>
        </w:rPr>
        <w:t>的</w:t>
      </w:r>
      <w:r w:rsidRPr="000A2E9A">
        <w:rPr>
          <w:rFonts w:ascii="宋体" w:hAnsi="宋体" w:hint="eastAsia"/>
          <w:b/>
          <w:szCs w:val="21"/>
        </w:rPr>
        <w:t>申请</w:t>
      </w:r>
      <w:r w:rsidR="000A2E9A">
        <w:rPr>
          <w:rFonts w:ascii="宋体" w:hAnsi="宋体" w:hint="eastAsia"/>
          <w:b/>
          <w:szCs w:val="21"/>
        </w:rPr>
        <w:t>：</w:t>
      </w:r>
    </w:p>
    <w:p w:rsidR="00932990" w:rsidRDefault="00932990" w:rsidP="00CE3B1A">
      <w:pPr>
        <w:ind w:firstLine="426"/>
        <w:rPr>
          <w:rFonts w:ascii="宋体" w:hAnsi="宋体"/>
          <w:szCs w:val="21"/>
        </w:rPr>
      </w:pPr>
      <w:r w:rsidRPr="00932990">
        <w:rPr>
          <w:rFonts w:ascii="宋体" w:hAnsi="宋体" w:hint="eastAsia"/>
          <w:b/>
          <w:szCs w:val="21"/>
        </w:rPr>
        <w:t>3.1</w:t>
      </w:r>
      <w:r>
        <w:rPr>
          <w:rFonts w:ascii="宋体" w:hAnsi="宋体" w:hint="eastAsia"/>
          <w:szCs w:val="21"/>
        </w:rPr>
        <w:t xml:space="preserve"> </w:t>
      </w:r>
      <w:r w:rsidR="007825C3">
        <w:rPr>
          <w:rFonts w:ascii="宋体" w:hAnsi="宋体" w:hint="eastAsia"/>
          <w:szCs w:val="21"/>
        </w:rPr>
        <w:t>各部门</w:t>
      </w:r>
      <w:r w:rsidR="0027362D">
        <w:rPr>
          <w:rFonts w:ascii="宋体" w:hAnsi="宋体" w:hint="eastAsia"/>
          <w:szCs w:val="21"/>
        </w:rPr>
        <w:t>助理或内勤</w:t>
      </w:r>
      <w:r>
        <w:rPr>
          <w:rFonts w:ascii="宋体" w:hAnsi="宋体" w:hint="eastAsia"/>
          <w:szCs w:val="21"/>
        </w:rPr>
        <w:t>负责</w:t>
      </w:r>
      <w:r w:rsidR="00CE3B1A">
        <w:rPr>
          <w:rFonts w:ascii="宋体" w:hAnsi="宋体" w:hint="eastAsia"/>
          <w:szCs w:val="21"/>
        </w:rPr>
        <w:t>每月</w:t>
      </w:r>
      <w:r w:rsidR="0027362D">
        <w:rPr>
          <w:rFonts w:ascii="宋体" w:hAnsi="宋体" w:hint="eastAsia"/>
          <w:szCs w:val="21"/>
        </w:rPr>
        <w:t>统计</w:t>
      </w:r>
      <w:r>
        <w:rPr>
          <w:rFonts w:ascii="宋体" w:hAnsi="宋体" w:hint="eastAsia"/>
          <w:szCs w:val="21"/>
        </w:rPr>
        <w:t>所在部门内的办公用品需求。</w:t>
      </w:r>
      <w:r w:rsidR="00D826AF">
        <w:rPr>
          <w:rFonts w:ascii="宋体" w:hAnsi="宋体" w:hint="eastAsia"/>
          <w:szCs w:val="21"/>
        </w:rPr>
        <w:t>需求统计应本着合理节约，减少浪费的原则。</w:t>
      </w:r>
    </w:p>
    <w:p w:rsidR="00932990" w:rsidRDefault="00932990" w:rsidP="00CE3B1A">
      <w:pPr>
        <w:ind w:firstLine="426"/>
        <w:rPr>
          <w:rFonts w:ascii="宋体" w:hAnsi="宋体"/>
          <w:szCs w:val="21"/>
        </w:rPr>
      </w:pPr>
      <w:r w:rsidRPr="00932990">
        <w:rPr>
          <w:rFonts w:ascii="宋体" w:hAnsi="宋体" w:hint="eastAsia"/>
          <w:b/>
          <w:szCs w:val="21"/>
        </w:rPr>
        <w:t>3.2</w:t>
      </w:r>
      <w:r>
        <w:rPr>
          <w:rFonts w:ascii="宋体" w:hAnsi="宋体" w:hint="eastAsia"/>
          <w:szCs w:val="21"/>
        </w:rPr>
        <w:t xml:space="preserve"> 各部门助理或内勤</w:t>
      </w:r>
      <w:r w:rsidR="0073015F">
        <w:rPr>
          <w:rFonts w:ascii="宋体" w:hAnsi="宋体" w:hint="eastAsia"/>
          <w:szCs w:val="21"/>
        </w:rPr>
        <w:t>根据部门内需求</w:t>
      </w:r>
      <w:r w:rsidR="005B0FA5">
        <w:rPr>
          <w:rFonts w:ascii="宋体" w:hAnsi="宋体" w:hint="eastAsia"/>
          <w:szCs w:val="21"/>
        </w:rPr>
        <w:t>于</w:t>
      </w:r>
      <w:r w:rsidR="007825C3">
        <w:rPr>
          <w:rFonts w:ascii="宋体" w:hAnsi="宋体" w:hint="eastAsia"/>
          <w:szCs w:val="21"/>
        </w:rPr>
        <w:t>每月25日</w:t>
      </w:r>
      <w:r w:rsidR="0027362D">
        <w:rPr>
          <w:rFonts w:ascii="宋体" w:hAnsi="宋体" w:hint="eastAsia"/>
          <w:szCs w:val="21"/>
        </w:rPr>
        <w:t>前</w:t>
      </w:r>
      <w:proofErr w:type="gramStart"/>
      <w:r>
        <w:rPr>
          <w:rFonts w:ascii="宋体" w:hAnsi="宋体" w:hint="eastAsia"/>
          <w:szCs w:val="21"/>
        </w:rPr>
        <w:t>将</w:t>
      </w:r>
      <w:r w:rsidR="007825C3">
        <w:rPr>
          <w:rFonts w:ascii="宋体" w:hAnsi="宋体" w:hint="eastAsia"/>
          <w:szCs w:val="21"/>
        </w:rPr>
        <w:t>次月</w:t>
      </w:r>
      <w:r w:rsidR="0027362D">
        <w:rPr>
          <w:rFonts w:ascii="宋体" w:hAnsi="宋体" w:hint="eastAsia"/>
          <w:szCs w:val="21"/>
        </w:rPr>
        <w:t>本</w:t>
      </w:r>
      <w:proofErr w:type="gramEnd"/>
      <w:r w:rsidR="0027362D">
        <w:rPr>
          <w:rFonts w:ascii="宋体" w:hAnsi="宋体" w:hint="eastAsia"/>
          <w:szCs w:val="21"/>
        </w:rPr>
        <w:t>部门</w:t>
      </w:r>
      <w:r>
        <w:rPr>
          <w:rFonts w:ascii="宋体" w:hAnsi="宋体" w:hint="eastAsia"/>
          <w:szCs w:val="21"/>
        </w:rPr>
        <w:t>需要申请购买的办公用品填入</w:t>
      </w:r>
      <w:r w:rsidR="0027362D">
        <w:rPr>
          <w:rFonts w:ascii="宋体" w:hAnsi="宋体" w:hint="eastAsia"/>
          <w:szCs w:val="21"/>
        </w:rPr>
        <w:t>“月度办公用品</w:t>
      </w:r>
      <w:r w:rsidR="007825C3">
        <w:rPr>
          <w:rFonts w:ascii="宋体" w:hAnsi="宋体" w:hint="eastAsia"/>
          <w:szCs w:val="21"/>
        </w:rPr>
        <w:t>采购申请</w:t>
      </w:r>
      <w:r w:rsidR="00AF6BE0">
        <w:rPr>
          <w:rFonts w:ascii="宋体" w:hAnsi="宋体" w:hint="eastAsia"/>
          <w:szCs w:val="21"/>
        </w:rPr>
        <w:t>单</w:t>
      </w:r>
      <w:r w:rsidR="0027362D">
        <w:rPr>
          <w:rFonts w:ascii="宋体" w:hAnsi="宋体" w:hint="eastAsia"/>
          <w:szCs w:val="21"/>
        </w:rPr>
        <w:t>”</w:t>
      </w:r>
      <w:r>
        <w:rPr>
          <w:rFonts w:ascii="宋体" w:hAnsi="宋体" w:hint="eastAsia"/>
          <w:szCs w:val="21"/>
        </w:rPr>
        <w:t>，并将“办公用品采购申请表”提交本部门负责人审核并签字。</w:t>
      </w:r>
      <w:r w:rsidR="0073015F">
        <w:rPr>
          <w:rFonts w:ascii="宋体" w:hAnsi="宋体" w:hint="eastAsia"/>
          <w:szCs w:val="21"/>
        </w:rPr>
        <w:t>各部门申请需符合“办公用品申购标准”（详见附件一）</w:t>
      </w:r>
    </w:p>
    <w:p w:rsidR="0079779F" w:rsidRDefault="00932990" w:rsidP="00CE3B1A">
      <w:pPr>
        <w:ind w:firstLine="426"/>
        <w:rPr>
          <w:rFonts w:ascii="宋体" w:hAnsi="宋体"/>
          <w:szCs w:val="21"/>
        </w:rPr>
      </w:pPr>
      <w:r w:rsidRPr="00932990">
        <w:rPr>
          <w:rFonts w:ascii="宋体" w:hAnsi="宋体" w:hint="eastAsia"/>
          <w:b/>
          <w:szCs w:val="21"/>
        </w:rPr>
        <w:t>3.3</w:t>
      </w:r>
      <w:r>
        <w:rPr>
          <w:rFonts w:ascii="宋体" w:hAnsi="宋体" w:hint="eastAsia"/>
          <w:b/>
          <w:szCs w:val="21"/>
        </w:rPr>
        <w:t xml:space="preserve"> </w:t>
      </w:r>
      <w:r>
        <w:rPr>
          <w:rFonts w:ascii="宋体" w:hAnsi="宋体" w:hint="eastAsia"/>
          <w:szCs w:val="21"/>
        </w:rPr>
        <w:t>各部门助理或内勤将本部门负责人审核签字后的“办公用品采购申请表”于每月25日前交</w:t>
      </w:r>
      <w:r w:rsidR="0027362D">
        <w:rPr>
          <w:rFonts w:ascii="宋体" w:hAnsi="宋体" w:hint="eastAsia"/>
          <w:szCs w:val="21"/>
        </w:rPr>
        <w:t>行政办</w:t>
      </w:r>
      <w:r>
        <w:rPr>
          <w:rFonts w:ascii="宋体" w:hAnsi="宋体" w:hint="eastAsia"/>
          <w:szCs w:val="21"/>
        </w:rPr>
        <w:t>，</w:t>
      </w:r>
      <w:r w:rsidR="007825C3">
        <w:rPr>
          <w:rFonts w:ascii="宋体" w:hAnsi="宋体" w:hint="eastAsia"/>
          <w:szCs w:val="21"/>
        </w:rPr>
        <w:t>逾期</w:t>
      </w:r>
      <w:r w:rsidR="00793AA7">
        <w:rPr>
          <w:rFonts w:ascii="宋体" w:hAnsi="宋体" w:hint="eastAsia"/>
          <w:szCs w:val="21"/>
        </w:rPr>
        <w:t>不报的</w:t>
      </w:r>
      <w:r>
        <w:rPr>
          <w:rFonts w:ascii="宋体" w:hAnsi="宋体" w:hint="eastAsia"/>
          <w:szCs w:val="21"/>
        </w:rPr>
        <w:t>部门将延期至次月25日前重新申请</w:t>
      </w:r>
      <w:r w:rsidR="00793AA7">
        <w:rPr>
          <w:rFonts w:ascii="宋体" w:hAnsi="宋体" w:hint="eastAsia"/>
          <w:szCs w:val="21"/>
        </w:rPr>
        <w:t>购买</w:t>
      </w:r>
      <w:r w:rsidR="007825C3">
        <w:rPr>
          <w:rFonts w:ascii="宋体" w:hAnsi="宋体" w:hint="eastAsia"/>
          <w:szCs w:val="21"/>
        </w:rPr>
        <w:t>。</w:t>
      </w:r>
    </w:p>
    <w:p w:rsidR="000A2E9A" w:rsidRDefault="009F7658" w:rsidP="00CE3B1A">
      <w:pPr>
        <w:ind w:firstLine="426"/>
        <w:rPr>
          <w:rFonts w:ascii="宋体" w:hAnsi="宋体"/>
          <w:szCs w:val="21"/>
        </w:rPr>
      </w:pPr>
      <w:r w:rsidRPr="009F7658">
        <w:rPr>
          <w:rFonts w:ascii="宋体" w:hAnsi="宋体" w:hint="eastAsia"/>
          <w:b/>
          <w:szCs w:val="21"/>
        </w:rPr>
        <w:t>3.4</w:t>
      </w:r>
      <w:r>
        <w:rPr>
          <w:rFonts w:ascii="宋体" w:hAnsi="宋体" w:hint="eastAsia"/>
          <w:szCs w:val="21"/>
        </w:rPr>
        <w:t xml:space="preserve"> 非日常使用的特殊用品或</w:t>
      </w:r>
      <w:r w:rsidR="00CC40CB">
        <w:rPr>
          <w:rFonts w:ascii="宋体" w:hAnsi="宋体" w:hint="eastAsia"/>
          <w:szCs w:val="21"/>
        </w:rPr>
        <w:t>因</w:t>
      </w:r>
      <w:r>
        <w:rPr>
          <w:rFonts w:ascii="宋体" w:hAnsi="宋体" w:hint="eastAsia"/>
          <w:szCs w:val="21"/>
        </w:rPr>
        <w:t>临时事件需应急采购的办公用品可不限提交时间，单独提交采购申请。</w:t>
      </w:r>
      <w:r w:rsidR="000B3036">
        <w:rPr>
          <w:rFonts w:ascii="宋体" w:hAnsi="宋体" w:hint="eastAsia"/>
          <w:szCs w:val="21"/>
        </w:rPr>
        <w:t>当办公用品单价超过100元的，申请需经分管副总或总经理审批并签字。</w:t>
      </w:r>
    </w:p>
    <w:p w:rsidR="009F7658" w:rsidRDefault="009F7658" w:rsidP="00CE3B1A">
      <w:pPr>
        <w:ind w:firstLine="426"/>
        <w:rPr>
          <w:rFonts w:ascii="宋体" w:hAnsi="宋体"/>
          <w:szCs w:val="21"/>
        </w:rPr>
      </w:pPr>
    </w:p>
    <w:p w:rsidR="00932990" w:rsidRDefault="00932990" w:rsidP="00CE3B1A">
      <w:pPr>
        <w:ind w:firstLine="426"/>
        <w:rPr>
          <w:rFonts w:ascii="宋体" w:hAnsi="宋体"/>
          <w:szCs w:val="21"/>
        </w:rPr>
      </w:pPr>
      <w:r w:rsidRPr="00932990">
        <w:rPr>
          <w:rFonts w:ascii="宋体" w:hAnsi="宋体" w:hint="eastAsia"/>
          <w:b/>
          <w:szCs w:val="21"/>
        </w:rPr>
        <w:t>4</w:t>
      </w:r>
      <w:r>
        <w:rPr>
          <w:rFonts w:ascii="宋体" w:hAnsi="宋体" w:hint="eastAsia"/>
          <w:szCs w:val="21"/>
        </w:rPr>
        <w:t xml:space="preserve">  </w:t>
      </w:r>
      <w:r w:rsidRPr="000A2E9A">
        <w:rPr>
          <w:rFonts w:ascii="宋体" w:hAnsi="宋体" w:hint="eastAsia"/>
          <w:b/>
          <w:szCs w:val="21"/>
        </w:rPr>
        <w:t>办公用品的采购：</w:t>
      </w:r>
    </w:p>
    <w:p w:rsidR="00932990" w:rsidRDefault="00932990" w:rsidP="00CE3B1A">
      <w:pPr>
        <w:ind w:firstLine="426"/>
        <w:rPr>
          <w:rFonts w:ascii="宋体" w:hAnsi="宋体"/>
          <w:szCs w:val="21"/>
        </w:rPr>
      </w:pPr>
      <w:r w:rsidRPr="00932990">
        <w:rPr>
          <w:rFonts w:ascii="宋体" w:hAnsi="宋体" w:hint="eastAsia"/>
          <w:b/>
          <w:szCs w:val="21"/>
        </w:rPr>
        <w:t>4.1</w:t>
      </w:r>
      <w:r>
        <w:rPr>
          <w:rFonts w:ascii="宋体" w:hAnsi="宋体" w:hint="eastAsia"/>
          <w:szCs w:val="21"/>
        </w:rPr>
        <w:t xml:space="preserve"> </w:t>
      </w:r>
      <w:r w:rsidR="000A2E9A">
        <w:rPr>
          <w:rFonts w:ascii="宋体" w:hAnsi="宋体" w:hint="eastAsia"/>
          <w:szCs w:val="21"/>
        </w:rPr>
        <w:t xml:space="preserve"> </w:t>
      </w:r>
      <w:r>
        <w:rPr>
          <w:rFonts w:ascii="宋体" w:hAnsi="宋体" w:hint="eastAsia"/>
          <w:szCs w:val="21"/>
        </w:rPr>
        <w:t>行政办根据各部门申请</w:t>
      </w:r>
      <w:r w:rsidR="00D826AF">
        <w:rPr>
          <w:rFonts w:ascii="宋体" w:hAnsi="宋体" w:hint="eastAsia"/>
          <w:szCs w:val="21"/>
        </w:rPr>
        <w:t>进行统计，如出现不合理的申请（如某部门10人但某项用品领用量超过20人的部门）应向该部门确认其理由，</w:t>
      </w:r>
      <w:proofErr w:type="gramStart"/>
      <w:r w:rsidR="00D826AF">
        <w:rPr>
          <w:rFonts w:ascii="宋体" w:hAnsi="宋体" w:hint="eastAsia"/>
          <w:szCs w:val="21"/>
        </w:rPr>
        <w:t>如理由</w:t>
      </w:r>
      <w:proofErr w:type="gramEnd"/>
      <w:r w:rsidR="00D826AF">
        <w:rPr>
          <w:rFonts w:ascii="宋体" w:hAnsi="宋体" w:hint="eastAsia"/>
          <w:szCs w:val="21"/>
        </w:rPr>
        <w:t>不合理</w:t>
      </w:r>
      <w:r w:rsidR="00201438">
        <w:rPr>
          <w:rFonts w:ascii="宋体" w:hAnsi="宋体" w:hint="eastAsia"/>
          <w:szCs w:val="21"/>
        </w:rPr>
        <w:t>应</w:t>
      </w:r>
      <w:r w:rsidR="00D826AF">
        <w:rPr>
          <w:rFonts w:ascii="宋体" w:hAnsi="宋体" w:hint="eastAsia"/>
          <w:szCs w:val="21"/>
        </w:rPr>
        <w:t>驳回不合理项</w:t>
      </w:r>
      <w:r w:rsidR="00663243">
        <w:rPr>
          <w:rFonts w:ascii="宋体" w:hAnsi="宋体" w:hint="eastAsia"/>
          <w:szCs w:val="21"/>
        </w:rPr>
        <w:t>目的</w:t>
      </w:r>
      <w:r w:rsidR="00D826AF">
        <w:rPr>
          <w:rFonts w:ascii="宋体" w:hAnsi="宋体" w:hint="eastAsia"/>
          <w:szCs w:val="21"/>
        </w:rPr>
        <w:t>采购</w:t>
      </w:r>
      <w:r w:rsidR="00663243">
        <w:rPr>
          <w:rFonts w:ascii="宋体" w:hAnsi="宋体" w:hint="eastAsia"/>
          <w:szCs w:val="21"/>
        </w:rPr>
        <w:t>申请。其它无异议的</w:t>
      </w:r>
      <w:proofErr w:type="gramStart"/>
      <w:r w:rsidR="00663243">
        <w:rPr>
          <w:rFonts w:ascii="宋体" w:hAnsi="宋体" w:hint="eastAsia"/>
          <w:szCs w:val="21"/>
        </w:rPr>
        <w:t>申请项于</w:t>
      </w:r>
      <w:r>
        <w:rPr>
          <w:rFonts w:ascii="宋体" w:hAnsi="宋体" w:hint="eastAsia"/>
          <w:szCs w:val="21"/>
        </w:rPr>
        <w:t>每月底</w:t>
      </w:r>
      <w:proofErr w:type="gramEnd"/>
      <w:r>
        <w:rPr>
          <w:rFonts w:ascii="宋体" w:hAnsi="宋体" w:hint="eastAsia"/>
          <w:szCs w:val="21"/>
        </w:rPr>
        <w:t>统一</w:t>
      </w:r>
      <w:r w:rsidR="000A2E9A">
        <w:rPr>
          <w:rFonts w:ascii="宋体" w:hAnsi="宋体" w:hint="eastAsia"/>
          <w:szCs w:val="21"/>
        </w:rPr>
        <w:t>在定点供应商</w:t>
      </w:r>
      <w:r>
        <w:rPr>
          <w:rFonts w:ascii="宋体" w:hAnsi="宋体" w:hint="eastAsia"/>
          <w:szCs w:val="21"/>
        </w:rPr>
        <w:t>安排采购。</w:t>
      </w:r>
      <w:r w:rsidR="009F7658">
        <w:rPr>
          <w:rFonts w:ascii="宋体" w:hAnsi="宋体" w:hint="eastAsia"/>
          <w:szCs w:val="21"/>
        </w:rPr>
        <w:t>办公用品采购必须由行政办统一进行，其它部门不得擅自购买。</w:t>
      </w:r>
    </w:p>
    <w:p w:rsidR="0079779F" w:rsidRDefault="00932990" w:rsidP="00932990">
      <w:pPr>
        <w:ind w:firstLineChars="202" w:firstLine="426"/>
        <w:jc w:val="left"/>
        <w:rPr>
          <w:rFonts w:ascii="宋体" w:hAnsi="宋体"/>
          <w:bCs/>
          <w:szCs w:val="21"/>
        </w:rPr>
      </w:pPr>
      <w:r>
        <w:rPr>
          <w:rFonts w:ascii="宋体" w:hAnsi="宋体" w:hint="eastAsia"/>
          <w:b/>
          <w:szCs w:val="21"/>
        </w:rPr>
        <w:t>4.2</w:t>
      </w:r>
      <w:r w:rsidR="000A2E9A">
        <w:rPr>
          <w:rFonts w:ascii="宋体" w:hAnsi="宋体" w:hint="eastAsia"/>
          <w:szCs w:val="21"/>
        </w:rPr>
        <w:t xml:space="preserve">  </w:t>
      </w:r>
      <w:r>
        <w:rPr>
          <w:rFonts w:ascii="宋体" w:hAnsi="宋体" w:hint="eastAsia"/>
          <w:szCs w:val="21"/>
        </w:rPr>
        <w:t>采购选择的</w:t>
      </w:r>
      <w:r w:rsidR="000A2E9A">
        <w:rPr>
          <w:rFonts w:ascii="宋体" w:hAnsi="宋体" w:hint="eastAsia"/>
          <w:szCs w:val="21"/>
        </w:rPr>
        <w:t>定点</w:t>
      </w:r>
      <w:r>
        <w:rPr>
          <w:rFonts w:ascii="宋体" w:hAnsi="宋体" w:hint="eastAsia"/>
          <w:szCs w:val="21"/>
        </w:rPr>
        <w:t>供应商</w:t>
      </w:r>
      <w:r w:rsidR="000A2E9A">
        <w:rPr>
          <w:rFonts w:ascii="宋体" w:hAnsi="宋体" w:hint="eastAsia"/>
          <w:szCs w:val="21"/>
        </w:rPr>
        <w:t>为</w:t>
      </w:r>
      <w:r w:rsidR="007825C3">
        <w:rPr>
          <w:rFonts w:ascii="宋体" w:hAnsi="宋体" w:hint="eastAsia"/>
          <w:szCs w:val="21"/>
        </w:rPr>
        <w:t>每两年</w:t>
      </w:r>
      <w:r w:rsidR="007825C3">
        <w:rPr>
          <w:rFonts w:ascii="宋体" w:hAnsi="宋体" w:hint="eastAsia"/>
          <w:bCs/>
          <w:szCs w:val="21"/>
        </w:rPr>
        <w:t>在市场调查的基础上</w:t>
      </w:r>
      <w:r w:rsidR="000A2E9A">
        <w:rPr>
          <w:rFonts w:ascii="宋体" w:hAnsi="宋体" w:hint="eastAsia"/>
          <w:bCs/>
          <w:szCs w:val="21"/>
        </w:rPr>
        <w:t>，</w:t>
      </w:r>
      <w:r w:rsidR="007825C3">
        <w:rPr>
          <w:rFonts w:ascii="宋体" w:hAnsi="宋体" w:hint="eastAsia"/>
          <w:bCs/>
          <w:szCs w:val="21"/>
        </w:rPr>
        <w:t>召集三家</w:t>
      </w:r>
      <w:r w:rsidR="000A2E9A">
        <w:rPr>
          <w:rFonts w:ascii="宋体" w:hAnsi="宋体" w:hint="eastAsia"/>
          <w:bCs/>
          <w:szCs w:val="21"/>
        </w:rPr>
        <w:t>或三家</w:t>
      </w:r>
      <w:r w:rsidR="007825C3">
        <w:rPr>
          <w:rFonts w:ascii="宋体" w:hAnsi="宋体" w:hint="eastAsia"/>
          <w:bCs/>
          <w:szCs w:val="21"/>
        </w:rPr>
        <w:t>以上</w:t>
      </w:r>
      <w:r w:rsidR="000A2E9A">
        <w:rPr>
          <w:rFonts w:ascii="宋体" w:hAnsi="宋体" w:hint="eastAsia"/>
          <w:bCs/>
          <w:szCs w:val="21"/>
        </w:rPr>
        <w:t>通过资质审查的</w:t>
      </w:r>
      <w:r w:rsidR="007825C3">
        <w:rPr>
          <w:rFonts w:ascii="宋体" w:hAnsi="宋体" w:hint="eastAsia"/>
          <w:bCs/>
          <w:szCs w:val="21"/>
        </w:rPr>
        <w:t>供货商参与比价，</w:t>
      </w:r>
      <w:r w:rsidR="000A2E9A">
        <w:rPr>
          <w:rFonts w:ascii="宋体" w:hAnsi="宋体" w:hint="eastAsia"/>
          <w:bCs/>
          <w:szCs w:val="21"/>
        </w:rPr>
        <w:t>包括考察供应商的</w:t>
      </w:r>
      <w:r w:rsidR="007825C3">
        <w:rPr>
          <w:rFonts w:ascii="宋体" w:hAnsi="宋体" w:hint="eastAsia"/>
          <w:bCs/>
          <w:szCs w:val="21"/>
        </w:rPr>
        <w:t>营业执照、规模、业绩、资质证明，并具备产品质优价廉，有良好的售后服务，有较好的企业信誉度，具有一定的经济实力等条件。</w:t>
      </w:r>
    </w:p>
    <w:p w:rsidR="000A2E9A" w:rsidRDefault="000A2E9A" w:rsidP="000A2E9A">
      <w:pPr>
        <w:ind w:firstLineChars="202" w:firstLine="426"/>
        <w:jc w:val="left"/>
        <w:rPr>
          <w:rFonts w:ascii="宋体" w:hAnsi="宋体"/>
          <w:szCs w:val="21"/>
        </w:rPr>
      </w:pPr>
      <w:r w:rsidRPr="000A2E9A">
        <w:rPr>
          <w:rFonts w:ascii="宋体" w:hAnsi="宋体" w:hint="eastAsia"/>
          <w:b/>
          <w:bCs/>
          <w:szCs w:val="21"/>
        </w:rPr>
        <w:t>4.3</w:t>
      </w:r>
      <w:r>
        <w:rPr>
          <w:rFonts w:ascii="宋体" w:hAnsi="宋体" w:hint="eastAsia"/>
          <w:b/>
          <w:bCs/>
          <w:szCs w:val="21"/>
        </w:rPr>
        <w:t xml:space="preserve">  </w:t>
      </w:r>
      <w:r w:rsidR="007825C3">
        <w:rPr>
          <w:rFonts w:ascii="宋体" w:hAnsi="宋体" w:hint="eastAsia"/>
          <w:szCs w:val="21"/>
        </w:rPr>
        <w:t>选</w:t>
      </w:r>
      <w:r>
        <w:rPr>
          <w:rFonts w:ascii="宋体" w:hAnsi="宋体" w:hint="eastAsia"/>
          <w:szCs w:val="21"/>
        </w:rPr>
        <w:t>定的采购定点供应商</w:t>
      </w:r>
      <w:r w:rsidR="007825C3">
        <w:rPr>
          <w:rFonts w:ascii="宋体" w:hAnsi="宋体" w:hint="eastAsia"/>
          <w:szCs w:val="21"/>
        </w:rPr>
        <w:t>采取上门送货、定期结算的合作方式。</w:t>
      </w:r>
      <w:r w:rsidR="009F7658">
        <w:rPr>
          <w:rFonts w:ascii="宋体" w:hAnsi="宋体" w:hint="eastAsia"/>
          <w:szCs w:val="21"/>
        </w:rPr>
        <w:t>行政</w:t>
      </w:r>
      <w:r w:rsidR="00CC40CB">
        <w:rPr>
          <w:rFonts w:ascii="宋体" w:hAnsi="宋体" w:hint="eastAsia"/>
          <w:szCs w:val="21"/>
        </w:rPr>
        <w:t>办应</w:t>
      </w:r>
      <w:r w:rsidR="009F7658">
        <w:rPr>
          <w:rFonts w:ascii="宋体" w:hAnsi="宋体" w:hint="eastAsia"/>
          <w:szCs w:val="21"/>
        </w:rPr>
        <w:t>定期对办公用品市场价格进行调查、核实，随时与</w:t>
      </w:r>
      <w:r w:rsidR="00CC40CB">
        <w:rPr>
          <w:rFonts w:ascii="宋体" w:hAnsi="宋体" w:hint="eastAsia"/>
          <w:szCs w:val="21"/>
        </w:rPr>
        <w:t>定点供应商</w:t>
      </w:r>
      <w:r w:rsidR="009F7658">
        <w:rPr>
          <w:rFonts w:ascii="宋体" w:hAnsi="宋体" w:hint="eastAsia"/>
          <w:szCs w:val="21"/>
        </w:rPr>
        <w:t>根据市场情况，要求供货商对供货价格进行调整。</w:t>
      </w:r>
    </w:p>
    <w:p w:rsidR="0079779F" w:rsidRDefault="009F7658">
      <w:pPr>
        <w:ind w:firstLine="426"/>
        <w:rPr>
          <w:rFonts w:ascii="宋体" w:hAnsi="宋体"/>
          <w:szCs w:val="21"/>
        </w:rPr>
      </w:pPr>
      <w:r w:rsidRPr="00CC40CB">
        <w:rPr>
          <w:rFonts w:ascii="宋体" w:hAnsi="宋体" w:hint="eastAsia"/>
          <w:b/>
          <w:szCs w:val="21"/>
        </w:rPr>
        <w:t>4.4</w:t>
      </w:r>
      <w:r w:rsidR="00CC40CB">
        <w:rPr>
          <w:rFonts w:ascii="宋体" w:hAnsi="宋体" w:hint="eastAsia"/>
          <w:b/>
          <w:szCs w:val="21"/>
        </w:rPr>
        <w:t xml:space="preserve">  </w:t>
      </w:r>
      <w:r>
        <w:rPr>
          <w:rFonts w:ascii="宋体" w:hAnsi="宋体" w:hint="eastAsia"/>
          <w:szCs w:val="21"/>
        </w:rPr>
        <w:t>非日常使用的特殊用品或</w:t>
      </w:r>
      <w:r w:rsidR="00CC40CB">
        <w:rPr>
          <w:rFonts w:ascii="宋体" w:hAnsi="宋体" w:hint="eastAsia"/>
          <w:szCs w:val="21"/>
        </w:rPr>
        <w:t>因</w:t>
      </w:r>
      <w:r>
        <w:rPr>
          <w:rFonts w:ascii="宋体" w:hAnsi="宋体" w:hint="eastAsia"/>
          <w:szCs w:val="21"/>
        </w:rPr>
        <w:t>临时事件需应急采购的办公用品，可视定点供应商的供货情况，选择是否在定点供应商采购。如属于特殊用品或专用用品，由行政办派专人负责采购，使用部门派专业人员协助采购。并根据领导批示意见</w:t>
      </w:r>
      <w:r w:rsidR="007825C3">
        <w:rPr>
          <w:rFonts w:ascii="宋体" w:hAnsi="宋体" w:hint="eastAsia"/>
          <w:szCs w:val="21"/>
        </w:rPr>
        <w:t>在规定时间内完成采购。</w:t>
      </w:r>
    </w:p>
    <w:p w:rsidR="0079779F" w:rsidRDefault="0079779F">
      <w:pPr>
        <w:ind w:firstLine="426"/>
        <w:rPr>
          <w:rFonts w:ascii="宋体" w:hAnsi="宋体"/>
          <w:szCs w:val="21"/>
        </w:rPr>
      </w:pPr>
    </w:p>
    <w:p w:rsidR="0079779F" w:rsidRPr="00D826AF" w:rsidRDefault="00CC40CB" w:rsidP="00663243">
      <w:pPr>
        <w:ind w:firstLineChars="200" w:firstLine="422"/>
        <w:jc w:val="left"/>
        <w:rPr>
          <w:rFonts w:ascii="宋体" w:hAnsi="宋体"/>
          <w:b/>
          <w:szCs w:val="21"/>
        </w:rPr>
      </w:pPr>
      <w:r>
        <w:rPr>
          <w:rFonts w:ascii="宋体" w:hAnsi="宋体" w:hint="eastAsia"/>
          <w:b/>
          <w:szCs w:val="21"/>
        </w:rPr>
        <w:t>5</w:t>
      </w:r>
      <w:r w:rsidR="00D826AF">
        <w:rPr>
          <w:rFonts w:ascii="宋体" w:hAnsi="宋体" w:hint="eastAsia"/>
          <w:b/>
          <w:szCs w:val="21"/>
        </w:rPr>
        <w:t xml:space="preserve">  </w:t>
      </w:r>
      <w:r w:rsidR="007825C3">
        <w:rPr>
          <w:rFonts w:ascii="宋体" w:hAnsi="宋体" w:hint="eastAsia"/>
          <w:b/>
          <w:szCs w:val="21"/>
        </w:rPr>
        <w:t>办公用品</w:t>
      </w:r>
      <w:r>
        <w:rPr>
          <w:rFonts w:ascii="宋体" w:hAnsi="宋体" w:hint="eastAsia"/>
          <w:b/>
          <w:szCs w:val="21"/>
        </w:rPr>
        <w:t>的</w:t>
      </w:r>
      <w:r w:rsidR="007825C3">
        <w:rPr>
          <w:rFonts w:ascii="宋体" w:hAnsi="宋体" w:hint="eastAsia"/>
          <w:b/>
          <w:szCs w:val="21"/>
        </w:rPr>
        <w:t>入库</w:t>
      </w:r>
      <w:r>
        <w:rPr>
          <w:rFonts w:ascii="宋体" w:hAnsi="宋体" w:hint="eastAsia"/>
          <w:b/>
          <w:szCs w:val="21"/>
        </w:rPr>
        <w:t>：</w:t>
      </w:r>
    </w:p>
    <w:p w:rsidR="00663243" w:rsidRDefault="00663243" w:rsidP="00663243">
      <w:pPr>
        <w:ind w:firstLineChars="201" w:firstLine="424"/>
        <w:jc w:val="left"/>
        <w:rPr>
          <w:rFonts w:ascii="宋体" w:hAnsi="宋体"/>
          <w:szCs w:val="21"/>
        </w:rPr>
      </w:pPr>
      <w:r w:rsidRPr="00663243">
        <w:rPr>
          <w:rFonts w:ascii="宋体" w:hAnsi="宋体" w:hint="eastAsia"/>
          <w:b/>
          <w:szCs w:val="21"/>
        </w:rPr>
        <w:t>5.1</w:t>
      </w:r>
      <w:r>
        <w:rPr>
          <w:rFonts w:ascii="宋体" w:hAnsi="宋体" w:hint="eastAsia"/>
          <w:szCs w:val="21"/>
        </w:rPr>
        <w:t xml:space="preserve"> </w:t>
      </w:r>
      <w:r w:rsidR="007825C3">
        <w:rPr>
          <w:rFonts w:ascii="宋体" w:hAnsi="宋体" w:hint="eastAsia"/>
          <w:szCs w:val="21"/>
        </w:rPr>
        <w:t>办公用品采购到位后，</w:t>
      </w:r>
      <w:r>
        <w:rPr>
          <w:rFonts w:ascii="宋体" w:hAnsi="宋体" w:hint="eastAsia"/>
          <w:szCs w:val="21"/>
        </w:rPr>
        <w:t>应</w:t>
      </w:r>
      <w:r w:rsidR="007825C3">
        <w:rPr>
          <w:rFonts w:ascii="宋体" w:hAnsi="宋体" w:hint="eastAsia"/>
          <w:szCs w:val="21"/>
        </w:rPr>
        <w:t>由行政</w:t>
      </w:r>
      <w:r>
        <w:rPr>
          <w:rFonts w:ascii="宋体" w:hAnsi="宋体" w:hint="eastAsia"/>
          <w:szCs w:val="21"/>
        </w:rPr>
        <w:t>办采购员立即</w:t>
      </w:r>
      <w:r w:rsidR="007825C3">
        <w:rPr>
          <w:rFonts w:ascii="宋体" w:hAnsi="宋体" w:hint="eastAsia"/>
          <w:szCs w:val="21"/>
        </w:rPr>
        <w:t>核对</w:t>
      </w:r>
      <w:r>
        <w:rPr>
          <w:rFonts w:ascii="宋体" w:hAnsi="宋体" w:hint="eastAsia"/>
          <w:szCs w:val="21"/>
        </w:rPr>
        <w:t>送货清单、用品型号</w:t>
      </w:r>
      <w:r w:rsidR="007825C3">
        <w:rPr>
          <w:rFonts w:ascii="宋体" w:hAnsi="宋体" w:hint="eastAsia"/>
          <w:szCs w:val="21"/>
        </w:rPr>
        <w:t>、</w:t>
      </w:r>
      <w:r>
        <w:rPr>
          <w:rFonts w:ascii="宋体" w:hAnsi="宋体" w:hint="eastAsia"/>
          <w:szCs w:val="21"/>
        </w:rPr>
        <w:t>数量、价格、发票并办理</w:t>
      </w:r>
      <w:r w:rsidR="007825C3">
        <w:rPr>
          <w:rFonts w:ascii="宋体" w:hAnsi="宋体" w:hint="eastAsia"/>
          <w:szCs w:val="21"/>
        </w:rPr>
        <w:t>入库。</w:t>
      </w:r>
    </w:p>
    <w:p w:rsidR="0079779F" w:rsidRDefault="00663243" w:rsidP="00663243">
      <w:pPr>
        <w:ind w:firstLineChars="201" w:firstLine="424"/>
        <w:jc w:val="left"/>
        <w:rPr>
          <w:rFonts w:ascii="宋体" w:hAnsi="宋体"/>
          <w:szCs w:val="21"/>
        </w:rPr>
      </w:pPr>
      <w:r w:rsidRPr="00663243">
        <w:rPr>
          <w:rFonts w:ascii="宋体" w:hAnsi="宋体" w:hint="eastAsia"/>
          <w:b/>
          <w:szCs w:val="21"/>
        </w:rPr>
        <w:t>5.2</w:t>
      </w:r>
      <w:r>
        <w:rPr>
          <w:rFonts w:ascii="宋体" w:hAnsi="宋体" w:hint="eastAsia"/>
          <w:szCs w:val="21"/>
        </w:rPr>
        <w:t xml:space="preserve"> </w:t>
      </w:r>
      <w:r w:rsidR="007825C3">
        <w:rPr>
          <w:rFonts w:ascii="宋体" w:hAnsi="宋体" w:hint="eastAsia"/>
          <w:szCs w:val="21"/>
        </w:rPr>
        <w:t>行政</w:t>
      </w:r>
      <w:r>
        <w:rPr>
          <w:rFonts w:ascii="宋体" w:hAnsi="宋体" w:hint="eastAsia"/>
          <w:szCs w:val="21"/>
        </w:rPr>
        <w:t>办采购员</w:t>
      </w:r>
      <w:r w:rsidR="007825C3">
        <w:rPr>
          <w:rFonts w:ascii="宋体" w:hAnsi="宋体" w:hint="eastAsia"/>
          <w:szCs w:val="21"/>
        </w:rPr>
        <w:t>办理入库后，建立办公用品</w:t>
      </w:r>
      <w:proofErr w:type="gramStart"/>
      <w:r w:rsidR="007825C3">
        <w:rPr>
          <w:rFonts w:ascii="宋体" w:hAnsi="宋体" w:hint="eastAsia"/>
          <w:szCs w:val="21"/>
        </w:rPr>
        <w:t>采购台</w:t>
      </w:r>
      <w:proofErr w:type="gramEnd"/>
      <w:r w:rsidR="007825C3">
        <w:rPr>
          <w:rFonts w:ascii="宋体" w:hAnsi="宋体" w:hint="eastAsia"/>
          <w:szCs w:val="21"/>
        </w:rPr>
        <w:t>账，</w:t>
      </w:r>
      <w:r>
        <w:rPr>
          <w:rFonts w:ascii="宋体" w:hAnsi="宋体" w:hint="eastAsia"/>
          <w:szCs w:val="21"/>
        </w:rPr>
        <w:t>入库明细，并</w:t>
      </w:r>
      <w:r w:rsidR="007825C3">
        <w:rPr>
          <w:rFonts w:ascii="宋体" w:hAnsi="宋体" w:hint="eastAsia"/>
          <w:szCs w:val="21"/>
        </w:rPr>
        <w:t>对</w:t>
      </w:r>
      <w:r w:rsidR="00CC40CB">
        <w:rPr>
          <w:rFonts w:ascii="宋体" w:hAnsi="宋体" w:hint="eastAsia"/>
          <w:szCs w:val="21"/>
        </w:rPr>
        <w:t>月度、</w:t>
      </w:r>
      <w:r w:rsidR="007825C3">
        <w:rPr>
          <w:rFonts w:ascii="宋体" w:hAnsi="宋体" w:hint="eastAsia"/>
          <w:szCs w:val="21"/>
        </w:rPr>
        <w:t>年度办公用品</w:t>
      </w:r>
      <w:r>
        <w:rPr>
          <w:rFonts w:ascii="宋体" w:hAnsi="宋体" w:hint="eastAsia"/>
          <w:szCs w:val="21"/>
        </w:rPr>
        <w:t>申请、采购情况进行整体统计。</w:t>
      </w:r>
    </w:p>
    <w:p w:rsidR="0079779F" w:rsidRDefault="0079779F" w:rsidP="00CC40CB">
      <w:pPr>
        <w:rPr>
          <w:rFonts w:ascii="宋体" w:hAnsi="宋体"/>
          <w:szCs w:val="21"/>
        </w:rPr>
      </w:pPr>
    </w:p>
    <w:p w:rsidR="0079779F" w:rsidRDefault="00CC40CB" w:rsidP="00CC40CB">
      <w:pPr>
        <w:ind w:firstLineChars="200" w:firstLine="422"/>
        <w:jc w:val="left"/>
        <w:rPr>
          <w:rFonts w:ascii="宋体" w:hAnsi="宋体"/>
          <w:b/>
          <w:szCs w:val="21"/>
        </w:rPr>
      </w:pPr>
      <w:r>
        <w:rPr>
          <w:rFonts w:ascii="宋体" w:hAnsi="宋体" w:hint="eastAsia"/>
          <w:b/>
          <w:szCs w:val="21"/>
        </w:rPr>
        <w:lastRenderedPageBreak/>
        <w:t>6</w:t>
      </w:r>
      <w:r w:rsidR="00AE69E3">
        <w:rPr>
          <w:rFonts w:ascii="宋体" w:hAnsi="宋体" w:hint="eastAsia"/>
          <w:b/>
          <w:szCs w:val="21"/>
        </w:rPr>
        <w:t xml:space="preserve"> </w:t>
      </w:r>
      <w:r w:rsidR="007825C3">
        <w:rPr>
          <w:rFonts w:ascii="宋体" w:hAnsi="宋体" w:hint="eastAsia"/>
          <w:b/>
          <w:szCs w:val="21"/>
        </w:rPr>
        <w:t>办公用品</w:t>
      </w:r>
      <w:r>
        <w:rPr>
          <w:rFonts w:ascii="宋体" w:hAnsi="宋体" w:hint="eastAsia"/>
          <w:b/>
          <w:szCs w:val="21"/>
        </w:rPr>
        <w:t>的出库及</w:t>
      </w:r>
      <w:r w:rsidR="007825C3">
        <w:rPr>
          <w:rFonts w:ascii="宋体" w:hAnsi="宋体" w:hint="eastAsia"/>
          <w:b/>
          <w:szCs w:val="21"/>
        </w:rPr>
        <w:t>领用</w:t>
      </w:r>
    </w:p>
    <w:p w:rsidR="002B6266" w:rsidRDefault="002B6266" w:rsidP="00AE69E3">
      <w:pPr>
        <w:ind w:firstLineChars="201" w:firstLine="424"/>
        <w:jc w:val="left"/>
        <w:rPr>
          <w:rFonts w:ascii="宋体" w:hAnsi="宋体"/>
          <w:bCs/>
          <w:szCs w:val="21"/>
        </w:rPr>
      </w:pPr>
      <w:r w:rsidRPr="00AE69E3">
        <w:rPr>
          <w:rFonts w:ascii="宋体" w:hAnsi="宋体" w:hint="eastAsia"/>
          <w:b/>
          <w:bCs/>
          <w:szCs w:val="21"/>
        </w:rPr>
        <w:t>6.1</w:t>
      </w:r>
      <w:r>
        <w:rPr>
          <w:rFonts w:ascii="宋体" w:hAnsi="宋体" w:hint="eastAsia"/>
          <w:bCs/>
          <w:szCs w:val="21"/>
        </w:rPr>
        <w:t xml:space="preserve"> </w:t>
      </w:r>
      <w:r w:rsidR="007825C3">
        <w:rPr>
          <w:rFonts w:ascii="宋体" w:hAnsi="宋体" w:hint="eastAsia"/>
          <w:bCs/>
          <w:szCs w:val="21"/>
        </w:rPr>
        <w:t>办公用品</w:t>
      </w:r>
      <w:r>
        <w:rPr>
          <w:rFonts w:ascii="宋体" w:hAnsi="宋体" w:hint="eastAsia"/>
          <w:bCs/>
          <w:szCs w:val="21"/>
        </w:rPr>
        <w:t>入库登记完毕后，</w:t>
      </w:r>
      <w:r w:rsidR="0073015F">
        <w:rPr>
          <w:rFonts w:ascii="宋体" w:hAnsi="宋体" w:hint="eastAsia"/>
          <w:bCs/>
          <w:szCs w:val="21"/>
        </w:rPr>
        <w:t>由行政办资产管理员</w:t>
      </w:r>
      <w:r>
        <w:rPr>
          <w:rFonts w:ascii="宋体" w:hAnsi="宋体" w:hint="eastAsia"/>
          <w:bCs/>
          <w:szCs w:val="21"/>
        </w:rPr>
        <w:t>通知各部门助理或内勤按部门申请项目领取，每次发放需制作“部门办公用品领用登记表”并填写该部门所领取的用品项目及价格等信息。</w:t>
      </w:r>
    </w:p>
    <w:p w:rsidR="002B6266" w:rsidRPr="002B6266" w:rsidRDefault="002B6266" w:rsidP="00AE69E3">
      <w:pPr>
        <w:ind w:firstLineChars="201" w:firstLine="424"/>
        <w:jc w:val="left"/>
        <w:rPr>
          <w:rFonts w:ascii="宋体" w:hAnsi="宋体"/>
          <w:szCs w:val="21"/>
        </w:rPr>
      </w:pPr>
      <w:r w:rsidRPr="00AE69E3">
        <w:rPr>
          <w:rFonts w:ascii="宋体" w:hAnsi="宋体" w:hint="eastAsia"/>
          <w:b/>
          <w:bCs/>
          <w:szCs w:val="21"/>
        </w:rPr>
        <w:t>6.2</w:t>
      </w:r>
      <w:r>
        <w:rPr>
          <w:rFonts w:ascii="宋体" w:hAnsi="宋体" w:hint="eastAsia"/>
          <w:bCs/>
          <w:szCs w:val="21"/>
        </w:rPr>
        <w:t xml:space="preserve"> 各部门助理或内勤办理领用时</w:t>
      </w:r>
      <w:r w:rsidR="003759D6">
        <w:rPr>
          <w:rFonts w:ascii="宋体" w:hAnsi="宋体" w:hint="eastAsia"/>
          <w:bCs/>
          <w:szCs w:val="21"/>
        </w:rPr>
        <w:t>需</w:t>
      </w:r>
      <w:r>
        <w:rPr>
          <w:rFonts w:ascii="宋体" w:hAnsi="宋体" w:hint="eastAsia"/>
          <w:bCs/>
          <w:szCs w:val="21"/>
        </w:rPr>
        <w:t>仔细核对“部门办公用品领用登记表”中的领用项目及价格，确认无误后签字，一旦签字后所领取的物品费用将分摊</w:t>
      </w:r>
      <w:r w:rsidR="00F63713">
        <w:rPr>
          <w:rFonts w:ascii="宋体" w:hAnsi="宋体" w:hint="eastAsia"/>
          <w:bCs/>
          <w:szCs w:val="21"/>
        </w:rPr>
        <w:t>至</w:t>
      </w:r>
      <w:r w:rsidR="00D25E6F">
        <w:rPr>
          <w:rFonts w:ascii="宋体" w:hAnsi="宋体" w:hint="eastAsia"/>
          <w:bCs/>
          <w:szCs w:val="21"/>
        </w:rPr>
        <w:t>所在部门，不可修改。</w:t>
      </w:r>
      <w:r w:rsidR="00AE69E3">
        <w:rPr>
          <w:rFonts w:ascii="宋体" w:hAnsi="宋体" w:hint="eastAsia"/>
          <w:bCs/>
          <w:szCs w:val="21"/>
        </w:rPr>
        <w:t>各部门助理或内勤将领用后的办公用品发放至个人</w:t>
      </w:r>
      <w:r w:rsidR="00D76AB6">
        <w:rPr>
          <w:rFonts w:ascii="宋体" w:hAnsi="宋体" w:hint="eastAsia"/>
          <w:bCs/>
          <w:szCs w:val="21"/>
        </w:rPr>
        <w:t>。涉及“凭旧申请”的用品（详情参照附件一）发放时需个人将废旧或损坏的旧用品上交各部门助理或内勤，由部门助理或内勤统一交至行政办资产管理员</w:t>
      </w:r>
      <w:r w:rsidR="00AE69E3">
        <w:rPr>
          <w:rFonts w:ascii="宋体" w:hAnsi="宋体" w:hint="eastAsia"/>
          <w:bCs/>
          <w:szCs w:val="21"/>
        </w:rPr>
        <w:t>。</w:t>
      </w:r>
    </w:p>
    <w:p w:rsidR="002B6266" w:rsidRDefault="002B6266" w:rsidP="002B6266">
      <w:pPr>
        <w:ind w:firstLineChars="201" w:firstLine="424"/>
        <w:jc w:val="left"/>
        <w:rPr>
          <w:rFonts w:ascii="宋体" w:hAnsi="宋体"/>
          <w:szCs w:val="21"/>
        </w:rPr>
      </w:pPr>
      <w:r>
        <w:rPr>
          <w:rFonts w:ascii="宋体" w:hAnsi="宋体" w:hint="eastAsia"/>
          <w:b/>
          <w:szCs w:val="21"/>
        </w:rPr>
        <w:t>6</w:t>
      </w:r>
      <w:r w:rsidRPr="00152C61">
        <w:rPr>
          <w:rFonts w:ascii="宋体" w:hAnsi="宋体" w:hint="eastAsia"/>
          <w:b/>
          <w:szCs w:val="21"/>
        </w:rPr>
        <w:t>.</w:t>
      </w:r>
      <w:r w:rsidR="00AE69E3">
        <w:rPr>
          <w:rFonts w:ascii="宋体" w:hAnsi="宋体" w:hint="eastAsia"/>
          <w:b/>
          <w:szCs w:val="21"/>
        </w:rPr>
        <w:t>3</w:t>
      </w:r>
      <w:r>
        <w:rPr>
          <w:rFonts w:ascii="宋体" w:hAnsi="宋体" w:hint="eastAsia"/>
          <w:szCs w:val="21"/>
        </w:rPr>
        <w:t>由于东区环保事业</w:t>
      </w:r>
      <w:proofErr w:type="gramStart"/>
      <w:r>
        <w:rPr>
          <w:rFonts w:ascii="宋体" w:hAnsi="宋体" w:hint="eastAsia"/>
          <w:szCs w:val="21"/>
        </w:rPr>
        <w:t>部距离</w:t>
      </w:r>
      <w:proofErr w:type="gramEnd"/>
      <w:r>
        <w:rPr>
          <w:rFonts w:ascii="宋体" w:hAnsi="宋体" w:hint="eastAsia"/>
          <w:szCs w:val="21"/>
        </w:rPr>
        <w:t>较远，环保事业部所申请的办公用品由定点供应商直接送至东区，由环保事业部部门助理或内勤接收并核对送货清单、用品型号、数量、价格。</w:t>
      </w:r>
      <w:r>
        <w:rPr>
          <w:rFonts w:ascii="宋体" w:hAnsi="宋体"/>
          <w:szCs w:val="21"/>
        </w:rPr>
        <w:t>在确认无误</w:t>
      </w:r>
      <w:r w:rsidR="00F63713">
        <w:rPr>
          <w:rFonts w:ascii="宋体" w:hAnsi="宋体"/>
          <w:szCs w:val="21"/>
        </w:rPr>
        <w:t>将收到的明细及价格</w:t>
      </w:r>
      <w:r>
        <w:rPr>
          <w:rFonts w:ascii="宋体" w:hAnsi="宋体"/>
          <w:szCs w:val="21"/>
        </w:rPr>
        <w:t>告知行政办采购员后，由部门助理或内勤直接将办公用品发放至个人</w:t>
      </w:r>
      <w:r w:rsidR="00201438">
        <w:rPr>
          <w:rFonts w:ascii="宋体" w:hAnsi="宋体"/>
          <w:szCs w:val="21"/>
        </w:rPr>
        <w:t>，</w:t>
      </w:r>
      <w:r w:rsidR="00201438">
        <w:rPr>
          <w:rFonts w:ascii="宋体" w:hAnsi="宋体" w:hint="eastAsia"/>
          <w:szCs w:val="21"/>
        </w:rPr>
        <w:t>发放完毕后将</w:t>
      </w:r>
      <w:r w:rsidR="001F4251">
        <w:rPr>
          <w:rFonts w:ascii="宋体" w:hAnsi="宋体" w:hint="eastAsia"/>
          <w:szCs w:val="21"/>
        </w:rPr>
        <w:t>统计好的</w:t>
      </w:r>
      <w:r w:rsidR="00201438">
        <w:rPr>
          <w:rFonts w:ascii="宋体" w:hAnsi="宋体" w:hint="eastAsia"/>
          <w:szCs w:val="21"/>
        </w:rPr>
        <w:t>“部门用品发放登记表”</w:t>
      </w:r>
      <w:r w:rsidR="001F4251">
        <w:rPr>
          <w:rFonts w:ascii="宋体" w:hAnsi="宋体" w:hint="eastAsia"/>
          <w:szCs w:val="21"/>
        </w:rPr>
        <w:t>发至行政办资产管理岗。</w:t>
      </w:r>
    </w:p>
    <w:p w:rsidR="0079779F" w:rsidRDefault="0079779F" w:rsidP="00AE69E3">
      <w:pPr>
        <w:jc w:val="left"/>
        <w:rPr>
          <w:rFonts w:ascii="宋体" w:hAnsi="宋体"/>
          <w:szCs w:val="21"/>
        </w:rPr>
      </w:pPr>
    </w:p>
    <w:p w:rsidR="0079779F" w:rsidRDefault="00CC40CB" w:rsidP="00CC40CB">
      <w:pPr>
        <w:ind w:firstLineChars="200" w:firstLine="422"/>
        <w:rPr>
          <w:rFonts w:ascii="宋体" w:hAnsi="宋体"/>
          <w:b/>
          <w:szCs w:val="21"/>
        </w:rPr>
      </w:pPr>
      <w:r>
        <w:rPr>
          <w:rFonts w:ascii="宋体" w:hAnsi="宋体" w:hint="eastAsia"/>
          <w:b/>
          <w:szCs w:val="21"/>
        </w:rPr>
        <w:t xml:space="preserve">7 </w:t>
      </w:r>
      <w:r w:rsidR="00AE69E3">
        <w:rPr>
          <w:rFonts w:ascii="宋体" w:hAnsi="宋体" w:hint="eastAsia"/>
          <w:b/>
          <w:szCs w:val="21"/>
        </w:rPr>
        <w:t xml:space="preserve"> </w:t>
      </w:r>
      <w:r w:rsidR="007825C3">
        <w:rPr>
          <w:rFonts w:ascii="宋体" w:hAnsi="宋体" w:hint="eastAsia"/>
          <w:b/>
          <w:szCs w:val="21"/>
        </w:rPr>
        <w:t>办公用品费用</w:t>
      </w:r>
      <w:r>
        <w:rPr>
          <w:rFonts w:ascii="宋体" w:hAnsi="宋体" w:hint="eastAsia"/>
          <w:b/>
          <w:szCs w:val="21"/>
        </w:rPr>
        <w:t>分摊及</w:t>
      </w:r>
      <w:r w:rsidR="007825C3">
        <w:rPr>
          <w:rFonts w:ascii="宋体" w:hAnsi="宋体" w:hint="eastAsia"/>
          <w:b/>
          <w:szCs w:val="21"/>
        </w:rPr>
        <w:t>成本控制</w:t>
      </w:r>
    </w:p>
    <w:p w:rsidR="00AE69E3" w:rsidRDefault="00AE69E3" w:rsidP="00AE69E3">
      <w:pPr>
        <w:ind w:firstLineChars="201" w:firstLine="424"/>
        <w:jc w:val="left"/>
        <w:rPr>
          <w:rFonts w:ascii="宋体" w:hAnsi="宋体"/>
          <w:bCs/>
          <w:szCs w:val="21"/>
        </w:rPr>
      </w:pPr>
      <w:r>
        <w:rPr>
          <w:rFonts w:ascii="宋体" w:hAnsi="宋体" w:hint="eastAsia"/>
          <w:b/>
          <w:szCs w:val="21"/>
        </w:rPr>
        <w:t xml:space="preserve">7.1  </w:t>
      </w:r>
      <w:r w:rsidR="007825C3">
        <w:rPr>
          <w:rFonts w:ascii="宋体" w:hAnsi="宋体" w:hint="eastAsia"/>
          <w:bCs/>
          <w:szCs w:val="21"/>
        </w:rPr>
        <w:t>办公用品采购费用实行</w:t>
      </w:r>
      <w:r>
        <w:rPr>
          <w:rFonts w:ascii="宋体" w:hAnsi="宋体" w:hint="eastAsia"/>
          <w:bCs/>
          <w:szCs w:val="21"/>
        </w:rPr>
        <w:t>按</w:t>
      </w:r>
      <w:r w:rsidR="007825C3">
        <w:rPr>
          <w:rFonts w:ascii="宋体" w:hAnsi="宋体" w:hint="eastAsia"/>
          <w:bCs/>
          <w:szCs w:val="21"/>
        </w:rPr>
        <w:t>部门核算，并计入各部门月计划费用内，由行政</w:t>
      </w:r>
      <w:r>
        <w:rPr>
          <w:rFonts w:ascii="宋体" w:hAnsi="宋体" w:hint="eastAsia"/>
          <w:bCs/>
          <w:szCs w:val="21"/>
        </w:rPr>
        <w:t>办</w:t>
      </w:r>
      <w:r w:rsidR="007825C3">
        <w:rPr>
          <w:rFonts w:ascii="宋体" w:hAnsi="宋体" w:hint="eastAsia"/>
          <w:bCs/>
          <w:szCs w:val="21"/>
        </w:rPr>
        <w:t>统一核算</w:t>
      </w:r>
      <w:r>
        <w:rPr>
          <w:rFonts w:ascii="宋体" w:hAnsi="宋体" w:hint="eastAsia"/>
          <w:bCs/>
          <w:szCs w:val="21"/>
        </w:rPr>
        <w:t>，</w:t>
      </w:r>
      <w:r w:rsidR="007825C3">
        <w:rPr>
          <w:rFonts w:ascii="宋体" w:hAnsi="宋体" w:hint="eastAsia"/>
          <w:bCs/>
          <w:szCs w:val="21"/>
        </w:rPr>
        <w:t>办公用品</w:t>
      </w:r>
      <w:r>
        <w:rPr>
          <w:rFonts w:ascii="宋体" w:hAnsi="宋体" w:hint="eastAsia"/>
          <w:bCs/>
          <w:szCs w:val="21"/>
        </w:rPr>
        <w:t>一经领用费用即分摊至所在部门。</w:t>
      </w:r>
    </w:p>
    <w:p w:rsidR="00AE69E3" w:rsidRDefault="00AE69E3" w:rsidP="00AE69E3">
      <w:pPr>
        <w:ind w:firstLineChars="201" w:firstLine="424"/>
        <w:jc w:val="left"/>
        <w:rPr>
          <w:rFonts w:ascii="宋体" w:hAnsi="宋体"/>
          <w:bCs/>
          <w:szCs w:val="21"/>
        </w:rPr>
      </w:pPr>
      <w:r w:rsidRPr="00AE69E3">
        <w:rPr>
          <w:rFonts w:ascii="宋体" w:hAnsi="宋体" w:hint="eastAsia"/>
          <w:b/>
          <w:bCs/>
          <w:szCs w:val="21"/>
        </w:rPr>
        <w:t>7.</w:t>
      </w:r>
      <w:r>
        <w:rPr>
          <w:rFonts w:ascii="宋体" w:hAnsi="宋体" w:hint="eastAsia"/>
          <w:b/>
          <w:bCs/>
          <w:szCs w:val="21"/>
        </w:rPr>
        <w:t>2</w:t>
      </w:r>
      <w:r>
        <w:rPr>
          <w:rFonts w:ascii="宋体" w:hAnsi="宋体" w:hint="eastAsia"/>
          <w:bCs/>
          <w:szCs w:val="21"/>
        </w:rPr>
        <w:t xml:space="preserve">  </w:t>
      </w:r>
      <w:proofErr w:type="gramStart"/>
      <w:r>
        <w:rPr>
          <w:rFonts w:ascii="宋体" w:hAnsi="宋体" w:hint="eastAsia"/>
          <w:bCs/>
          <w:szCs w:val="21"/>
        </w:rPr>
        <w:t>行政办需严格</w:t>
      </w:r>
      <w:proofErr w:type="gramEnd"/>
      <w:r>
        <w:rPr>
          <w:rFonts w:ascii="宋体" w:hAnsi="宋体" w:hint="eastAsia"/>
          <w:bCs/>
          <w:szCs w:val="21"/>
        </w:rPr>
        <w:t>控制办公用品的申请、采购、入库、出库的过程。各部门负责人、助理及内勤因监督本部门员工的办公用品使用情况，要求自觉爱护办公用品，如因不正当或不合理使用而损坏物品应照价赔付。</w:t>
      </w:r>
    </w:p>
    <w:p w:rsidR="0079779F" w:rsidRPr="00AE69E3" w:rsidRDefault="0079779F" w:rsidP="00AE69E3">
      <w:pPr>
        <w:jc w:val="left"/>
        <w:rPr>
          <w:rFonts w:ascii="宋体" w:hAnsi="宋体"/>
          <w:szCs w:val="21"/>
        </w:rPr>
      </w:pPr>
    </w:p>
    <w:p w:rsidR="00CC40CB" w:rsidRDefault="00CC40CB" w:rsidP="00CC40CB">
      <w:pPr>
        <w:ind w:firstLineChars="200" w:firstLine="422"/>
        <w:jc w:val="left"/>
        <w:rPr>
          <w:rFonts w:ascii="宋体" w:hAnsi="宋体"/>
          <w:bCs/>
          <w:szCs w:val="21"/>
        </w:rPr>
      </w:pPr>
      <w:r>
        <w:rPr>
          <w:rFonts w:ascii="宋体" w:hAnsi="宋体" w:hint="eastAsia"/>
          <w:b/>
          <w:szCs w:val="21"/>
        </w:rPr>
        <w:t xml:space="preserve">8 </w:t>
      </w:r>
      <w:r>
        <w:rPr>
          <w:rFonts w:ascii="宋体" w:hAnsi="宋体" w:hint="eastAsia"/>
          <w:bCs/>
          <w:szCs w:val="21"/>
        </w:rPr>
        <w:t>本办法自发文之日起执行，行政办负责最终解释权，</w:t>
      </w:r>
      <w:proofErr w:type="gramStart"/>
      <w:r w:rsidR="001751D2" w:rsidRPr="001751D2">
        <w:rPr>
          <w:rFonts w:ascii="宋体" w:hAnsi="宋体" w:hint="eastAsia"/>
          <w:bCs/>
          <w:szCs w:val="21"/>
        </w:rPr>
        <w:t>原相关</w:t>
      </w:r>
      <w:proofErr w:type="gramEnd"/>
      <w:r w:rsidR="001751D2" w:rsidRPr="001751D2">
        <w:rPr>
          <w:rFonts w:ascii="宋体" w:hAnsi="宋体" w:hint="eastAsia"/>
          <w:bCs/>
          <w:szCs w:val="21"/>
        </w:rPr>
        <w:t>文件在本制度执行之日起废止</w:t>
      </w:r>
      <w:r w:rsidR="001751D2">
        <w:rPr>
          <w:rFonts w:ascii="宋体" w:hAnsi="宋体" w:hint="eastAsia"/>
          <w:bCs/>
          <w:szCs w:val="21"/>
        </w:rPr>
        <w:t>。</w:t>
      </w:r>
    </w:p>
    <w:p w:rsidR="0079779F" w:rsidRDefault="0079779F" w:rsidP="001751D2">
      <w:pPr>
        <w:jc w:val="left"/>
        <w:rPr>
          <w:rFonts w:ascii="宋体" w:hAnsi="宋体"/>
          <w:bCs/>
          <w:szCs w:val="21"/>
        </w:rPr>
      </w:pPr>
    </w:p>
    <w:p w:rsidR="00CC40CB" w:rsidRDefault="00CC40CB" w:rsidP="001751D2">
      <w:pPr>
        <w:jc w:val="left"/>
        <w:rPr>
          <w:rFonts w:ascii="宋体" w:hAnsi="宋体"/>
          <w:bCs/>
          <w:szCs w:val="21"/>
        </w:rPr>
      </w:pPr>
    </w:p>
    <w:p w:rsidR="001C0663" w:rsidRDefault="001C0663" w:rsidP="00193598">
      <w:pPr>
        <w:ind w:firstLineChars="202" w:firstLine="426"/>
        <w:jc w:val="left"/>
        <w:rPr>
          <w:rFonts w:ascii="宋体" w:hAnsi="宋体"/>
          <w:bCs/>
          <w:szCs w:val="21"/>
        </w:rPr>
      </w:pPr>
      <w:r w:rsidRPr="00193598">
        <w:rPr>
          <w:rFonts w:ascii="宋体" w:hAnsi="宋体" w:hint="eastAsia"/>
          <w:b/>
          <w:bCs/>
          <w:szCs w:val="21"/>
        </w:rPr>
        <w:t>附件一：</w:t>
      </w:r>
      <w:r>
        <w:rPr>
          <w:rFonts w:ascii="宋体" w:hAnsi="宋体" w:hint="eastAsia"/>
          <w:bCs/>
          <w:szCs w:val="21"/>
        </w:rPr>
        <w:t>办公用品申</w:t>
      </w:r>
      <w:r w:rsidR="0073015F">
        <w:rPr>
          <w:rFonts w:ascii="宋体" w:hAnsi="宋体" w:hint="eastAsia"/>
          <w:bCs/>
          <w:szCs w:val="21"/>
        </w:rPr>
        <w:t>购</w:t>
      </w:r>
      <w:r>
        <w:rPr>
          <w:rFonts w:ascii="宋体" w:hAnsi="宋体" w:hint="eastAsia"/>
          <w:bCs/>
          <w:szCs w:val="21"/>
        </w:rPr>
        <w:t>标准</w:t>
      </w:r>
    </w:p>
    <w:p w:rsidR="0079779F" w:rsidRDefault="007825C3" w:rsidP="00193598">
      <w:pPr>
        <w:ind w:firstLineChars="202" w:firstLine="426"/>
        <w:jc w:val="left"/>
        <w:rPr>
          <w:rFonts w:ascii="宋体" w:hAnsi="宋体"/>
          <w:bCs/>
          <w:szCs w:val="21"/>
        </w:rPr>
      </w:pPr>
      <w:r w:rsidRPr="00193598">
        <w:rPr>
          <w:rFonts w:ascii="宋体" w:hAnsi="宋体" w:hint="eastAsia"/>
          <w:b/>
          <w:bCs/>
          <w:szCs w:val="21"/>
        </w:rPr>
        <w:t>附件</w:t>
      </w:r>
      <w:r w:rsidR="001C0663" w:rsidRPr="00193598">
        <w:rPr>
          <w:rFonts w:ascii="宋体" w:hAnsi="宋体" w:hint="eastAsia"/>
          <w:b/>
          <w:bCs/>
          <w:szCs w:val="21"/>
        </w:rPr>
        <w:t>二</w:t>
      </w:r>
      <w:r w:rsidRPr="00193598">
        <w:rPr>
          <w:rFonts w:ascii="宋体" w:hAnsi="宋体" w:hint="eastAsia"/>
          <w:b/>
          <w:bCs/>
          <w:szCs w:val="21"/>
        </w:rPr>
        <w:t>：</w:t>
      </w:r>
      <w:r w:rsidR="006D2B57" w:rsidRPr="006D2B57">
        <w:rPr>
          <w:rFonts w:ascii="宋体" w:hAnsi="宋体" w:cs="宋体" w:hint="eastAsia"/>
          <w:color w:val="000000"/>
          <w:kern w:val="0"/>
          <w:szCs w:val="21"/>
        </w:rPr>
        <w:t>办公用品个人申领</w:t>
      </w:r>
      <w:r w:rsidR="006D2B57" w:rsidRPr="006D2B57">
        <w:rPr>
          <w:rFonts w:ascii="宋体" w:hAnsi="宋体" w:hint="eastAsia"/>
          <w:bCs/>
          <w:szCs w:val="21"/>
        </w:rPr>
        <w:t>月度</w:t>
      </w:r>
      <w:r w:rsidR="006D2B57" w:rsidRPr="006D2B57">
        <w:rPr>
          <w:rFonts w:ascii="宋体" w:hAnsi="宋体" w:cs="宋体" w:hint="eastAsia"/>
          <w:color w:val="000000"/>
          <w:kern w:val="0"/>
          <w:szCs w:val="21"/>
        </w:rPr>
        <w:t>统计表</w:t>
      </w:r>
    </w:p>
    <w:p w:rsidR="0079779F" w:rsidRDefault="007825C3" w:rsidP="00193598">
      <w:pPr>
        <w:ind w:firstLineChars="202" w:firstLine="426"/>
        <w:jc w:val="left"/>
        <w:rPr>
          <w:rFonts w:ascii="宋体" w:hAnsi="宋体"/>
          <w:bCs/>
          <w:szCs w:val="21"/>
        </w:rPr>
      </w:pPr>
      <w:r w:rsidRPr="00193598">
        <w:rPr>
          <w:rFonts w:ascii="宋体" w:hAnsi="宋体" w:hint="eastAsia"/>
          <w:b/>
          <w:bCs/>
          <w:szCs w:val="21"/>
        </w:rPr>
        <w:t>附件</w:t>
      </w:r>
      <w:r w:rsidR="001C0663" w:rsidRPr="00193598">
        <w:rPr>
          <w:rFonts w:ascii="宋体" w:hAnsi="宋体" w:hint="eastAsia"/>
          <w:b/>
          <w:bCs/>
          <w:szCs w:val="21"/>
        </w:rPr>
        <w:t>三</w:t>
      </w:r>
      <w:r w:rsidRPr="00193598">
        <w:rPr>
          <w:rFonts w:ascii="宋体" w:hAnsi="宋体" w:hint="eastAsia"/>
          <w:b/>
          <w:bCs/>
          <w:szCs w:val="21"/>
        </w:rPr>
        <w:t>：</w:t>
      </w:r>
      <w:r w:rsidR="00CE3B1A">
        <w:rPr>
          <w:rFonts w:ascii="宋体" w:hAnsi="宋体" w:hint="eastAsia"/>
          <w:bCs/>
          <w:szCs w:val="21"/>
        </w:rPr>
        <w:t>办公用品</w:t>
      </w:r>
      <w:r w:rsidR="004E6690">
        <w:rPr>
          <w:rFonts w:ascii="宋体" w:hAnsi="宋体" w:hint="eastAsia"/>
          <w:bCs/>
          <w:szCs w:val="21"/>
        </w:rPr>
        <w:t>部门</w:t>
      </w:r>
      <w:r w:rsidR="006D2B57">
        <w:rPr>
          <w:rFonts w:ascii="宋体" w:hAnsi="宋体" w:hint="eastAsia"/>
          <w:bCs/>
          <w:szCs w:val="21"/>
        </w:rPr>
        <w:t>月度申领表</w:t>
      </w:r>
    </w:p>
    <w:p w:rsidR="0079779F" w:rsidRDefault="0079779F">
      <w:pPr>
        <w:jc w:val="left"/>
        <w:rPr>
          <w:rFonts w:ascii="宋体" w:hAnsi="宋体"/>
          <w:b/>
          <w:szCs w:val="21"/>
        </w:rPr>
      </w:pPr>
    </w:p>
    <w:p w:rsidR="0079779F" w:rsidRDefault="0079779F">
      <w:pPr>
        <w:jc w:val="left"/>
        <w:rPr>
          <w:rFonts w:ascii="宋体" w:hAnsi="宋体"/>
          <w:b/>
          <w:szCs w:val="21"/>
        </w:rPr>
      </w:pPr>
    </w:p>
    <w:p w:rsidR="0079779F" w:rsidRDefault="0079779F">
      <w:pPr>
        <w:jc w:val="left"/>
        <w:rPr>
          <w:rFonts w:ascii="宋体" w:hAnsi="宋体"/>
          <w:b/>
          <w:szCs w:val="21"/>
        </w:rPr>
      </w:pPr>
    </w:p>
    <w:p w:rsidR="0079779F" w:rsidRDefault="0079779F">
      <w:pPr>
        <w:jc w:val="left"/>
        <w:rPr>
          <w:rFonts w:ascii="宋体" w:hAnsi="宋体"/>
          <w:b/>
          <w:szCs w:val="21"/>
        </w:rPr>
      </w:pPr>
    </w:p>
    <w:p w:rsidR="0079779F" w:rsidRDefault="0079779F">
      <w:pPr>
        <w:jc w:val="left"/>
        <w:rPr>
          <w:rFonts w:ascii="宋体" w:hAnsi="宋体"/>
          <w:b/>
          <w:szCs w:val="21"/>
        </w:rPr>
      </w:pPr>
    </w:p>
    <w:p w:rsidR="0079779F" w:rsidRDefault="0079779F">
      <w:pPr>
        <w:jc w:val="left"/>
        <w:rPr>
          <w:rFonts w:ascii="宋体" w:hAnsi="宋体"/>
          <w:b/>
          <w:szCs w:val="21"/>
        </w:rPr>
      </w:pPr>
    </w:p>
    <w:p w:rsidR="0079779F" w:rsidRDefault="0079779F">
      <w:pPr>
        <w:jc w:val="left"/>
        <w:rPr>
          <w:rFonts w:ascii="宋体" w:hAnsi="宋体"/>
          <w:b/>
          <w:szCs w:val="21"/>
        </w:rPr>
      </w:pPr>
    </w:p>
    <w:p w:rsidR="0079779F" w:rsidRDefault="0079779F">
      <w:pPr>
        <w:jc w:val="left"/>
        <w:rPr>
          <w:rFonts w:ascii="宋体" w:hAnsi="宋体"/>
          <w:b/>
          <w:szCs w:val="21"/>
        </w:rPr>
      </w:pPr>
    </w:p>
    <w:p w:rsidR="0079779F" w:rsidRDefault="0079779F">
      <w:pPr>
        <w:jc w:val="left"/>
        <w:rPr>
          <w:rFonts w:ascii="宋体" w:hAnsi="宋体"/>
          <w:b/>
          <w:szCs w:val="21"/>
        </w:rPr>
      </w:pPr>
    </w:p>
    <w:p w:rsidR="0079779F" w:rsidRDefault="0079779F">
      <w:pPr>
        <w:rPr>
          <w:rFonts w:asciiTheme="minorEastAsia" w:eastAsiaTheme="minorEastAsia" w:hAnsiTheme="minorEastAsia" w:cs="Arial"/>
          <w:szCs w:val="21"/>
        </w:rPr>
      </w:pPr>
    </w:p>
    <w:p w:rsidR="0079779F" w:rsidRDefault="0079779F">
      <w:pPr>
        <w:rPr>
          <w:rFonts w:asciiTheme="minorEastAsia" w:eastAsiaTheme="minorEastAsia" w:hAnsiTheme="minorEastAsia" w:cs="Arial"/>
          <w:szCs w:val="21"/>
        </w:rPr>
      </w:pPr>
    </w:p>
    <w:p w:rsidR="0079779F" w:rsidRDefault="0079779F">
      <w:pPr>
        <w:rPr>
          <w:rFonts w:asciiTheme="minorEastAsia" w:eastAsiaTheme="minorEastAsia" w:hAnsiTheme="minorEastAsia" w:cs="Arial"/>
          <w:szCs w:val="21"/>
        </w:rPr>
      </w:pPr>
    </w:p>
    <w:p w:rsidR="0079779F" w:rsidRDefault="0079779F">
      <w:pPr>
        <w:rPr>
          <w:rFonts w:asciiTheme="minorEastAsia" w:eastAsiaTheme="minorEastAsia" w:hAnsiTheme="minorEastAsia" w:cs="Arial"/>
          <w:szCs w:val="21"/>
        </w:rPr>
      </w:pPr>
    </w:p>
    <w:p w:rsidR="0079779F" w:rsidRDefault="0079779F">
      <w:pPr>
        <w:rPr>
          <w:rFonts w:asciiTheme="minorEastAsia" w:eastAsiaTheme="minorEastAsia" w:hAnsiTheme="minorEastAsia" w:cs="Arial"/>
          <w:szCs w:val="21"/>
        </w:rPr>
      </w:pPr>
    </w:p>
    <w:p w:rsidR="0079779F" w:rsidRDefault="0079779F">
      <w:pPr>
        <w:rPr>
          <w:rFonts w:asciiTheme="minorEastAsia" w:eastAsiaTheme="minorEastAsia" w:hAnsiTheme="minorEastAsia" w:cs="Arial"/>
          <w:szCs w:val="21"/>
        </w:rPr>
      </w:pPr>
      <w:bookmarkStart w:id="0" w:name="_GoBack"/>
    </w:p>
    <w:bookmarkEnd w:id="0"/>
    <w:p w:rsidR="00193598" w:rsidRDefault="00193598">
      <w:pPr>
        <w:rPr>
          <w:rFonts w:asciiTheme="minorEastAsia" w:eastAsiaTheme="minorEastAsia" w:hAnsiTheme="minorEastAsia" w:cs="Arial"/>
          <w:szCs w:val="21"/>
        </w:rPr>
      </w:pPr>
    </w:p>
    <w:p w:rsidR="0027362D" w:rsidRDefault="0027362D">
      <w:pPr>
        <w:rPr>
          <w:rFonts w:asciiTheme="minorEastAsia" w:eastAsiaTheme="minorEastAsia" w:hAnsiTheme="minorEastAsia" w:cs="Arial"/>
          <w:szCs w:val="21"/>
        </w:rPr>
      </w:pPr>
    </w:p>
    <w:p w:rsidR="00084DE1" w:rsidRDefault="00084DE1">
      <w:pPr>
        <w:rPr>
          <w:rFonts w:asciiTheme="minorEastAsia" w:eastAsiaTheme="minorEastAsia" w:hAnsiTheme="minorEastAsia" w:cs="Arial"/>
          <w:szCs w:val="21"/>
        </w:rPr>
      </w:pPr>
    </w:p>
    <w:p w:rsidR="00084DE1" w:rsidRDefault="00084DE1">
      <w:pPr>
        <w:rPr>
          <w:rFonts w:asciiTheme="minorEastAsia" w:eastAsiaTheme="minorEastAsia" w:hAnsiTheme="minorEastAsia" w:cs="Arial"/>
          <w:szCs w:val="21"/>
        </w:rPr>
      </w:pPr>
    </w:p>
    <w:p w:rsidR="00084DE1" w:rsidRDefault="00084DE1">
      <w:pPr>
        <w:rPr>
          <w:rFonts w:asciiTheme="minorEastAsia" w:eastAsiaTheme="minorEastAsia" w:hAnsiTheme="minorEastAsia" w:cs="Arial"/>
          <w:szCs w:val="21"/>
        </w:rPr>
      </w:pPr>
    </w:p>
    <w:p w:rsidR="00084DE1" w:rsidRDefault="00084DE1">
      <w:pPr>
        <w:rPr>
          <w:rFonts w:asciiTheme="minorEastAsia" w:eastAsiaTheme="minorEastAsia" w:hAnsiTheme="minorEastAsia" w:cs="Arial"/>
          <w:szCs w:val="21"/>
        </w:rPr>
      </w:pPr>
    </w:p>
    <w:p w:rsidR="00C04B32" w:rsidRDefault="00C04B32">
      <w:pPr>
        <w:rPr>
          <w:rFonts w:asciiTheme="minorEastAsia" w:eastAsiaTheme="minorEastAsia" w:hAnsiTheme="minorEastAsia" w:cs="Arial"/>
          <w:szCs w:val="21"/>
        </w:rPr>
      </w:pPr>
    </w:p>
    <w:p w:rsidR="006A3823" w:rsidRDefault="006A3823">
      <w:pPr>
        <w:rPr>
          <w:rFonts w:asciiTheme="minorEastAsia" w:eastAsiaTheme="minorEastAsia" w:hAnsiTheme="minorEastAsia" w:cs="Arial"/>
          <w:b/>
          <w:sz w:val="28"/>
          <w:szCs w:val="28"/>
        </w:rPr>
      </w:pPr>
      <w:r>
        <w:rPr>
          <w:rFonts w:asciiTheme="minorEastAsia" w:eastAsiaTheme="minorEastAsia" w:hAnsiTheme="minorEastAsia" w:cs="Arial" w:hint="eastAsia"/>
          <w:b/>
          <w:sz w:val="28"/>
          <w:szCs w:val="28"/>
        </w:rPr>
        <w:lastRenderedPageBreak/>
        <w:t>附件一：</w:t>
      </w:r>
    </w:p>
    <w:p w:rsidR="00801E1C" w:rsidRPr="00801E1C" w:rsidRDefault="00801E1C">
      <w:pPr>
        <w:rPr>
          <w:rFonts w:asciiTheme="minorEastAsia" w:eastAsiaTheme="minorEastAsia" w:hAnsiTheme="minorEastAsia" w:cs="Arial"/>
          <w:b/>
          <w:szCs w:val="21"/>
        </w:rPr>
      </w:pPr>
    </w:p>
    <w:p w:rsidR="00801E1C" w:rsidRDefault="00801E1C" w:rsidP="00801E1C">
      <w:pPr>
        <w:rPr>
          <w:rFonts w:ascii="宋体" w:hAnsi="宋体"/>
          <w:szCs w:val="21"/>
        </w:rPr>
      </w:pPr>
      <w:r>
        <w:rPr>
          <w:rFonts w:ascii="宋体" w:hAnsi="宋体" w:hint="eastAsia"/>
          <w:szCs w:val="21"/>
        </w:rPr>
        <w:t>本办法中指的办公用品</w:t>
      </w:r>
      <w:r w:rsidR="009E6AB8">
        <w:rPr>
          <w:rFonts w:ascii="宋体" w:hAnsi="宋体" w:hint="eastAsia"/>
          <w:szCs w:val="21"/>
        </w:rPr>
        <w:t>分类</w:t>
      </w:r>
      <w:r>
        <w:rPr>
          <w:rFonts w:ascii="宋体" w:hAnsi="宋体" w:hint="eastAsia"/>
          <w:szCs w:val="21"/>
        </w:rPr>
        <w:t>：</w:t>
      </w:r>
    </w:p>
    <w:p w:rsidR="009E6AB8" w:rsidRDefault="001814CF" w:rsidP="009E6AB8">
      <w:pPr>
        <w:ind w:firstLine="405"/>
        <w:rPr>
          <w:rFonts w:ascii="宋体" w:hAnsi="宋体"/>
          <w:szCs w:val="21"/>
        </w:rPr>
      </w:pPr>
      <w:r>
        <w:rPr>
          <w:rFonts w:ascii="宋体" w:hAnsi="宋体" w:hint="eastAsia"/>
          <w:b/>
          <w:szCs w:val="21"/>
        </w:rPr>
        <w:t>易耗品</w:t>
      </w:r>
      <w:r w:rsidR="009E6AB8" w:rsidRPr="00C04B32">
        <w:rPr>
          <w:rFonts w:ascii="宋体" w:hAnsi="宋体" w:hint="eastAsia"/>
          <w:b/>
          <w:szCs w:val="21"/>
        </w:rPr>
        <w:t>:</w:t>
      </w:r>
      <w:r w:rsidR="009E6AB8" w:rsidRPr="009E6AB8">
        <w:rPr>
          <w:rFonts w:ascii="宋体" w:hAnsi="宋体" w:hint="eastAsia"/>
          <w:color w:val="000000" w:themeColor="text1"/>
          <w:szCs w:val="21"/>
        </w:rPr>
        <w:t xml:space="preserve"> </w:t>
      </w:r>
      <w:r w:rsidR="00C04B32" w:rsidRPr="00A25151">
        <w:rPr>
          <w:rFonts w:ascii="宋体" w:hAnsi="宋体" w:hint="eastAsia"/>
          <w:color w:val="000000" w:themeColor="text1"/>
          <w:szCs w:val="21"/>
        </w:rPr>
        <w:t>铅笔、</w:t>
      </w:r>
      <w:r w:rsidR="009E6AB8" w:rsidRPr="00A25151">
        <w:rPr>
          <w:rFonts w:ascii="宋体" w:hAnsi="宋体" w:hint="eastAsia"/>
          <w:color w:val="000000" w:themeColor="text1"/>
          <w:szCs w:val="21"/>
        </w:rPr>
        <w:t>笔记本、软面</w:t>
      </w:r>
      <w:r w:rsidR="009E6AB8" w:rsidRPr="00A25151">
        <w:rPr>
          <w:rFonts w:asciiTheme="minorEastAsia" w:eastAsiaTheme="minorEastAsia" w:hAnsiTheme="minorEastAsia" w:cs="Arial" w:hint="eastAsia"/>
          <w:color w:val="000000" w:themeColor="text1"/>
          <w:szCs w:val="21"/>
        </w:rPr>
        <w:t>抄</w:t>
      </w:r>
      <w:r w:rsidR="009E6AB8">
        <w:rPr>
          <w:rFonts w:ascii="宋体" w:hAnsi="宋体" w:hint="eastAsia"/>
          <w:color w:val="000000" w:themeColor="text1"/>
          <w:szCs w:val="21"/>
        </w:rPr>
        <w:t>、</w:t>
      </w:r>
      <w:r w:rsidR="009E6AB8" w:rsidRPr="00A25151">
        <w:rPr>
          <w:rFonts w:ascii="宋体" w:hAnsi="宋体" w:hint="eastAsia"/>
          <w:color w:val="000000" w:themeColor="text1"/>
          <w:szCs w:val="21"/>
        </w:rPr>
        <w:t>笔芯、墨水</w:t>
      </w:r>
      <w:r w:rsidR="009E6AB8">
        <w:rPr>
          <w:rFonts w:ascii="宋体" w:hAnsi="宋体" w:hint="eastAsia"/>
          <w:color w:val="000000" w:themeColor="text1"/>
          <w:szCs w:val="21"/>
        </w:rPr>
        <w:t>、</w:t>
      </w:r>
      <w:r w:rsidR="009E6AB8" w:rsidRPr="00A25151">
        <w:rPr>
          <w:rFonts w:ascii="宋体" w:hAnsi="宋体" w:hint="eastAsia"/>
          <w:color w:val="000000" w:themeColor="text1"/>
          <w:szCs w:val="21"/>
        </w:rPr>
        <w:t>打印纸、票据纸、</w:t>
      </w:r>
      <w:r w:rsidR="004F264C" w:rsidRPr="00A25151">
        <w:rPr>
          <w:rFonts w:ascii="宋体" w:hAnsi="宋体" w:hint="eastAsia"/>
          <w:color w:val="000000" w:themeColor="text1"/>
          <w:szCs w:val="21"/>
        </w:rPr>
        <w:t>信封、档案袋、文件袋、抽纸</w:t>
      </w:r>
      <w:r w:rsidR="004F264C">
        <w:rPr>
          <w:rFonts w:ascii="宋体" w:hAnsi="宋体" w:hint="eastAsia"/>
          <w:color w:val="000000" w:themeColor="text1"/>
          <w:szCs w:val="21"/>
        </w:rPr>
        <w:t>、</w:t>
      </w:r>
      <w:r w:rsidR="009E6AB8" w:rsidRPr="00A25151">
        <w:rPr>
          <w:rFonts w:ascii="宋体" w:hAnsi="宋体" w:hint="eastAsia"/>
          <w:color w:val="000000" w:themeColor="text1"/>
          <w:szCs w:val="21"/>
        </w:rPr>
        <w:t>磨砂封面、透明封面、装订夹条、长尾夹、电池</w:t>
      </w:r>
      <w:r w:rsidR="009E6AB8">
        <w:rPr>
          <w:rFonts w:ascii="宋体" w:hAnsi="宋体" w:hint="eastAsia"/>
          <w:color w:val="000000" w:themeColor="text1"/>
          <w:szCs w:val="21"/>
        </w:rPr>
        <w:t>、</w:t>
      </w:r>
      <w:r w:rsidR="009E6AB8" w:rsidRPr="00A25151">
        <w:rPr>
          <w:rFonts w:ascii="宋体" w:hAnsi="宋体" w:hint="eastAsia"/>
          <w:color w:val="000000" w:themeColor="text1"/>
          <w:szCs w:val="21"/>
        </w:rPr>
        <w:t>胶水、固体胶、</w:t>
      </w:r>
      <w:r w:rsidR="00C04B32">
        <w:rPr>
          <w:rFonts w:ascii="宋体" w:hAnsi="宋体" w:hint="eastAsia"/>
          <w:color w:val="000000" w:themeColor="text1"/>
          <w:szCs w:val="21"/>
        </w:rPr>
        <w:t>透明胶</w:t>
      </w:r>
      <w:r w:rsidR="009E6AB8" w:rsidRPr="00A25151">
        <w:rPr>
          <w:rFonts w:ascii="宋体" w:hAnsi="宋体" w:hint="eastAsia"/>
          <w:color w:val="000000" w:themeColor="text1"/>
          <w:szCs w:val="21"/>
        </w:rPr>
        <w:t>、双面胶</w:t>
      </w:r>
      <w:r w:rsidR="009E6AB8">
        <w:rPr>
          <w:rFonts w:ascii="宋体" w:hAnsi="宋体" w:hint="eastAsia"/>
          <w:color w:val="000000" w:themeColor="text1"/>
          <w:szCs w:val="21"/>
        </w:rPr>
        <w:t>、</w:t>
      </w:r>
      <w:r w:rsidR="009E6AB8" w:rsidRPr="00A25151">
        <w:rPr>
          <w:rFonts w:ascii="宋体" w:hAnsi="宋体" w:hint="eastAsia"/>
          <w:color w:val="000000" w:themeColor="text1"/>
          <w:szCs w:val="21"/>
        </w:rPr>
        <w:t>回形针</w:t>
      </w:r>
      <w:r w:rsidR="009E6AB8">
        <w:rPr>
          <w:rFonts w:ascii="宋体" w:hAnsi="宋体" w:hint="eastAsia"/>
          <w:color w:val="000000" w:themeColor="text1"/>
          <w:szCs w:val="21"/>
        </w:rPr>
        <w:t>、</w:t>
      </w:r>
      <w:r w:rsidR="009E6AB8" w:rsidRPr="00A25151">
        <w:rPr>
          <w:rFonts w:ascii="宋体" w:hAnsi="宋体" w:hint="eastAsia"/>
          <w:color w:val="000000" w:themeColor="text1"/>
          <w:szCs w:val="21"/>
        </w:rPr>
        <w:t>订书钉、</w:t>
      </w:r>
      <w:r w:rsidR="007A7C56">
        <w:rPr>
          <w:rFonts w:ascii="宋体" w:hAnsi="宋体" w:hint="eastAsia"/>
          <w:color w:val="000000" w:themeColor="text1"/>
          <w:szCs w:val="21"/>
        </w:rPr>
        <w:t>刀片</w:t>
      </w:r>
      <w:r w:rsidR="004F264C">
        <w:rPr>
          <w:rFonts w:ascii="宋体" w:hAnsi="宋体" w:hint="eastAsia"/>
          <w:color w:val="000000" w:themeColor="text1"/>
          <w:szCs w:val="21"/>
        </w:rPr>
        <w:t>、</w:t>
      </w:r>
      <w:r w:rsidR="004F264C" w:rsidRPr="00A25151">
        <w:rPr>
          <w:rFonts w:ascii="宋体" w:hAnsi="宋体" w:hint="eastAsia"/>
          <w:color w:val="000000" w:themeColor="text1"/>
          <w:szCs w:val="21"/>
        </w:rPr>
        <w:t>硬胶套</w:t>
      </w:r>
    </w:p>
    <w:p w:rsidR="009E6AB8" w:rsidRDefault="00C90D3D" w:rsidP="009E6AB8">
      <w:pPr>
        <w:ind w:firstLine="405"/>
        <w:rPr>
          <w:rFonts w:ascii="宋体" w:hAnsi="宋体"/>
          <w:szCs w:val="21"/>
        </w:rPr>
      </w:pPr>
      <w:r w:rsidRPr="00C04B32">
        <w:rPr>
          <w:rFonts w:ascii="宋体" w:hAnsi="宋体" w:hint="eastAsia"/>
          <w:b/>
          <w:szCs w:val="21"/>
        </w:rPr>
        <w:t>常用</w:t>
      </w:r>
      <w:r w:rsidR="004F264C" w:rsidRPr="00C04B32">
        <w:rPr>
          <w:rFonts w:ascii="宋体" w:hAnsi="宋体" w:hint="eastAsia"/>
          <w:b/>
          <w:szCs w:val="21"/>
        </w:rPr>
        <w:t>非易耗</w:t>
      </w:r>
      <w:r>
        <w:rPr>
          <w:rFonts w:ascii="宋体" w:hAnsi="宋体" w:hint="eastAsia"/>
          <w:b/>
          <w:szCs w:val="21"/>
        </w:rPr>
        <w:t>品</w:t>
      </w:r>
      <w:r w:rsidR="009E6AB8" w:rsidRPr="00C04B32">
        <w:rPr>
          <w:rFonts w:ascii="宋体" w:hAnsi="宋体" w:hint="eastAsia"/>
          <w:b/>
          <w:szCs w:val="21"/>
        </w:rPr>
        <w:t>：</w:t>
      </w:r>
      <w:r w:rsidR="009E6AB8" w:rsidRPr="00A25151">
        <w:rPr>
          <w:rFonts w:ascii="宋体" w:hAnsi="宋体" w:hint="eastAsia"/>
          <w:color w:val="000000" w:themeColor="text1"/>
          <w:szCs w:val="21"/>
        </w:rPr>
        <w:t>中性笔、圆珠笔、</w:t>
      </w:r>
      <w:r w:rsidR="009E6AB8">
        <w:rPr>
          <w:rFonts w:ascii="宋体" w:hAnsi="宋体" w:hint="eastAsia"/>
          <w:color w:val="000000" w:themeColor="text1"/>
          <w:szCs w:val="21"/>
        </w:rPr>
        <w:t>记号笔、</w:t>
      </w:r>
      <w:r w:rsidR="009E6AB8" w:rsidRPr="00A25151">
        <w:rPr>
          <w:rFonts w:ascii="宋体" w:hAnsi="宋体" w:hint="eastAsia"/>
          <w:color w:val="000000" w:themeColor="text1"/>
          <w:szCs w:val="21"/>
        </w:rPr>
        <w:t>文件夹、快</w:t>
      </w:r>
      <w:proofErr w:type="gramStart"/>
      <w:r w:rsidR="009E6AB8" w:rsidRPr="00A25151">
        <w:rPr>
          <w:rFonts w:ascii="宋体" w:hAnsi="宋体" w:hint="eastAsia"/>
          <w:color w:val="000000" w:themeColor="text1"/>
          <w:szCs w:val="21"/>
        </w:rPr>
        <w:t>劳</w:t>
      </w:r>
      <w:proofErr w:type="gramEnd"/>
      <w:r w:rsidR="009E6AB8" w:rsidRPr="00A25151">
        <w:rPr>
          <w:rFonts w:ascii="宋体" w:hAnsi="宋体" w:hint="eastAsia"/>
          <w:color w:val="000000" w:themeColor="text1"/>
          <w:szCs w:val="21"/>
        </w:rPr>
        <w:t>夹、文件盒、文件</w:t>
      </w:r>
      <w:proofErr w:type="gramStart"/>
      <w:r w:rsidR="009E6AB8" w:rsidRPr="00A25151">
        <w:rPr>
          <w:rFonts w:ascii="宋体" w:hAnsi="宋体" w:hint="eastAsia"/>
          <w:color w:val="000000" w:themeColor="text1"/>
          <w:szCs w:val="21"/>
        </w:rPr>
        <w:t>筐</w:t>
      </w:r>
      <w:proofErr w:type="gramEnd"/>
    </w:p>
    <w:p w:rsidR="009E6AB8" w:rsidRDefault="00C90D3D" w:rsidP="009E6AB8">
      <w:pPr>
        <w:ind w:firstLine="405"/>
        <w:rPr>
          <w:rFonts w:ascii="宋体" w:hAnsi="宋体"/>
          <w:szCs w:val="21"/>
        </w:rPr>
      </w:pPr>
      <w:r w:rsidRPr="00C04B32">
        <w:rPr>
          <w:rFonts w:ascii="宋体" w:hAnsi="宋体" w:hint="eastAsia"/>
          <w:b/>
          <w:szCs w:val="21"/>
        </w:rPr>
        <w:t>不常用</w:t>
      </w:r>
      <w:r w:rsidR="000B3036">
        <w:rPr>
          <w:rFonts w:ascii="宋体" w:hAnsi="宋体" w:hint="eastAsia"/>
          <w:b/>
          <w:szCs w:val="21"/>
        </w:rPr>
        <w:t>非</w:t>
      </w:r>
      <w:r w:rsidR="004F264C" w:rsidRPr="00C04B32">
        <w:rPr>
          <w:rFonts w:ascii="宋体" w:hAnsi="宋体" w:hint="eastAsia"/>
          <w:b/>
          <w:szCs w:val="21"/>
        </w:rPr>
        <w:t>易耗</w:t>
      </w:r>
      <w:r>
        <w:rPr>
          <w:rFonts w:ascii="宋体" w:hAnsi="宋体" w:hint="eastAsia"/>
          <w:b/>
          <w:szCs w:val="21"/>
        </w:rPr>
        <w:t>品</w:t>
      </w:r>
      <w:r w:rsidR="009E6AB8" w:rsidRPr="00C04B32">
        <w:rPr>
          <w:rFonts w:ascii="宋体" w:hAnsi="宋体" w:hint="eastAsia"/>
          <w:b/>
          <w:szCs w:val="21"/>
        </w:rPr>
        <w:t>：</w:t>
      </w:r>
      <w:r w:rsidR="009E6AB8">
        <w:rPr>
          <w:rFonts w:ascii="宋体" w:hAnsi="宋体" w:hint="eastAsia"/>
          <w:color w:val="000000" w:themeColor="text1"/>
          <w:szCs w:val="21"/>
        </w:rPr>
        <w:t>白板笔</w:t>
      </w:r>
      <w:r w:rsidR="009E6AB8" w:rsidRPr="00A25151">
        <w:rPr>
          <w:rFonts w:ascii="宋体" w:hAnsi="宋体" w:hint="eastAsia"/>
          <w:color w:val="000000" w:themeColor="text1"/>
          <w:szCs w:val="21"/>
        </w:rPr>
        <w:t>、笔筒</w:t>
      </w:r>
      <w:r w:rsidR="009E6AB8">
        <w:rPr>
          <w:rFonts w:ascii="宋体" w:hAnsi="宋体" w:hint="eastAsia"/>
          <w:color w:val="000000" w:themeColor="text1"/>
          <w:szCs w:val="21"/>
        </w:rPr>
        <w:t>、</w:t>
      </w:r>
      <w:r w:rsidR="009E6AB8" w:rsidRPr="00A25151">
        <w:rPr>
          <w:rFonts w:ascii="宋体" w:hAnsi="宋体" w:hint="eastAsia"/>
          <w:color w:val="000000" w:themeColor="text1"/>
          <w:szCs w:val="21"/>
        </w:rPr>
        <w:t>剪刀、美工刀、订书机、起钉器</w:t>
      </w:r>
      <w:r w:rsidR="009E6AB8">
        <w:rPr>
          <w:rFonts w:ascii="宋体" w:hAnsi="宋体" w:hint="eastAsia"/>
          <w:color w:val="000000" w:themeColor="text1"/>
          <w:szCs w:val="21"/>
        </w:rPr>
        <w:t>、</w:t>
      </w:r>
      <w:r w:rsidR="009E6AB8" w:rsidRPr="00A25151">
        <w:rPr>
          <w:rFonts w:ascii="宋体" w:hAnsi="宋体" w:hint="eastAsia"/>
          <w:color w:val="000000" w:themeColor="text1"/>
          <w:szCs w:val="21"/>
        </w:rPr>
        <w:t>计算器、</w:t>
      </w:r>
      <w:r w:rsidR="004F264C" w:rsidRPr="00A25151">
        <w:rPr>
          <w:rFonts w:ascii="宋体" w:hAnsi="宋体" w:hint="eastAsia"/>
          <w:color w:val="000000" w:themeColor="text1"/>
          <w:szCs w:val="21"/>
        </w:rPr>
        <w:t>印泥、印台、印油</w:t>
      </w:r>
    </w:p>
    <w:p w:rsidR="009E6AB8" w:rsidRDefault="009E6AB8" w:rsidP="009E6AB8">
      <w:pPr>
        <w:ind w:firstLine="405"/>
        <w:rPr>
          <w:rFonts w:ascii="宋体" w:hAnsi="宋体"/>
          <w:szCs w:val="21"/>
        </w:rPr>
      </w:pPr>
    </w:p>
    <w:p w:rsidR="00471184" w:rsidRPr="00471184" w:rsidRDefault="00471184">
      <w:pPr>
        <w:rPr>
          <w:rFonts w:asciiTheme="minorEastAsia" w:eastAsiaTheme="minorEastAsia" w:hAnsiTheme="minorEastAsia" w:cs="Arial"/>
          <w:b/>
          <w:sz w:val="28"/>
          <w:szCs w:val="28"/>
        </w:rPr>
      </w:pPr>
    </w:p>
    <w:tbl>
      <w:tblPr>
        <w:tblStyle w:val="ab"/>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7656"/>
      </w:tblGrid>
      <w:tr w:rsidR="004F62F1" w:rsidTr="00C04B32">
        <w:trPr>
          <w:trHeight w:val="615"/>
          <w:jc w:val="center"/>
        </w:trPr>
        <w:tc>
          <w:tcPr>
            <w:tcW w:w="9499" w:type="dxa"/>
            <w:gridSpan w:val="2"/>
            <w:tcBorders>
              <w:top w:val="nil"/>
              <w:left w:val="nil"/>
              <w:right w:val="nil"/>
            </w:tcBorders>
          </w:tcPr>
          <w:p w:rsidR="004F62F1" w:rsidRDefault="004F62F1" w:rsidP="004F62F1">
            <w:pPr>
              <w:jc w:val="center"/>
              <w:rPr>
                <w:rFonts w:asciiTheme="minorEastAsia" w:eastAsiaTheme="minorEastAsia" w:hAnsiTheme="minorEastAsia" w:cs="Arial"/>
                <w:b/>
                <w:sz w:val="28"/>
                <w:szCs w:val="28"/>
              </w:rPr>
            </w:pPr>
            <w:r>
              <w:rPr>
                <w:rFonts w:asciiTheme="minorEastAsia" w:eastAsiaTheme="minorEastAsia" w:hAnsiTheme="minorEastAsia" w:cs="Arial" w:hint="eastAsia"/>
                <w:b/>
                <w:sz w:val="28"/>
                <w:szCs w:val="28"/>
              </w:rPr>
              <w:t>办公用品申购标准</w:t>
            </w:r>
          </w:p>
        </w:tc>
      </w:tr>
      <w:tr w:rsidR="00471184" w:rsidRPr="00CF3708" w:rsidTr="00C04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1"/>
          <w:jc w:val="center"/>
        </w:trPr>
        <w:tc>
          <w:tcPr>
            <w:tcW w:w="9499" w:type="dxa"/>
            <w:gridSpan w:val="2"/>
            <w:vAlign w:val="center"/>
          </w:tcPr>
          <w:p w:rsidR="00471184" w:rsidRDefault="00471184" w:rsidP="00835B4C">
            <w:pPr>
              <w:jc w:val="left"/>
              <w:rPr>
                <w:rFonts w:asciiTheme="minorEastAsia" w:eastAsiaTheme="minorEastAsia" w:hAnsiTheme="minorEastAsia" w:cs="Arial"/>
                <w:szCs w:val="21"/>
              </w:rPr>
            </w:pPr>
            <w:r w:rsidRPr="00471184">
              <w:rPr>
                <w:rFonts w:asciiTheme="minorEastAsia" w:eastAsiaTheme="minorEastAsia" w:hAnsiTheme="minorEastAsia" w:cs="Arial" w:hint="eastAsia"/>
                <w:szCs w:val="21"/>
              </w:rPr>
              <w:t>新员工入司</w:t>
            </w:r>
            <w:r w:rsidR="00CF3708">
              <w:rPr>
                <w:rFonts w:asciiTheme="minorEastAsia" w:eastAsiaTheme="minorEastAsia" w:hAnsiTheme="minorEastAsia" w:cs="Arial" w:hint="eastAsia"/>
                <w:szCs w:val="21"/>
              </w:rPr>
              <w:t>（</w:t>
            </w:r>
            <w:r w:rsidR="00E16208">
              <w:rPr>
                <w:rFonts w:asciiTheme="minorEastAsia" w:eastAsiaTheme="minorEastAsia" w:hAnsiTheme="minorEastAsia" w:cs="Arial" w:hint="eastAsia"/>
                <w:szCs w:val="21"/>
              </w:rPr>
              <w:t>具有标准办公桌的岗位</w:t>
            </w:r>
            <w:r w:rsidR="00CF3708">
              <w:rPr>
                <w:rFonts w:asciiTheme="minorEastAsia" w:eastAsiaTheme="minorEastAsia" w:hAnsiTheme="minorEastAsia" w:cs="Arial" w:hint="eastAsia"/>
                <w:szCs w:val="21"/>
              </w:rPr>
              <w:t>）</w:t>
            </w:r>
            <w:r w:rsidR="00E16208" w:rsidRPr="00471184">
              <w:rPr>
                <w:rFonts w:asciiTheme="minorEastAsia" w:eastAsiaTheme="minorEastAsia" w:hAnsiTheme="minorEastAsia" w:cs="Arial" w:hint="eastAsia"/>
                <w:szCs w:val="21"/>
              </w:rPr>
              <w:t>发放标准</w:t>
            </w:r>
            <w:r>
              <w:rPr>
                <w:rFonts w:asciiTheme="minorEastAsia" w:eastAsiaTheme="minorEastAsia" w:hAnsiTheme="minorEastAsia" w:cs="Arial" w:hint="eastAsia"/>
                <w:szCs w:val="21"/>
              </w:rPr>
              <w:t>：</w:t>
            </w:r>
          </w:p>
          <w:p w:rsidR="00471184" w:rsidRPr="00471184" w:rsidRDefault="00471184" w:rsidP="00D072CB">
            <w:pPr>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szCs w:val="21"/>
              </w:rPr>
              <w:t>中性笔</w:t>
            </w:r>
            <w:r w:rsidR="00D072CB">
              <w:rPr>
                <w:rFonts w:asciiTheme="minorEastAsia" w:eastAsiaTheme="minorEastAsia" w:hAnsiTheme="minorEastAsia" w:cs="Arial" w:hint="eastAsia"/>
                <w:szCs w:val="21"/>
              </w:rPr>
              <w:t>1</w:t>
            </w:r>
            <w:r>
              <w:rPr>
                <w:rFonts w:asciiTheme="minorEastAsia" w:eastAsiaTheme="minorEastAsia" w:hAnsiTheme="minorEastAsia" w:cs="Arial" w:hint="eastAsia"/>
                <w:szCs w:val="21"/>
              </w:rPr>
              <w:t>支、</w:t>
            </w:r>
            <w:r w:rsidR="00D072CB">
              <w:rPr>
                <w:rFonts w:asciiTheme="minorEastAsia" w:eastAsiaTheme="minorEastAsia" w:hAnsiTheme="minorEastAsia" w:cs="Arial" w:hint="eastAsia"/>
                <w:szCs w:val="21"/>
              </w:rPr>
              <w:t>笔记本</w:t>
            </w:r>
            <w:r>
              <w:rPr>
                <w:rFonts w:asciiTheme="minorEastAsia" w:eastAsiaTheme="minorEastAsia" w:hAnsiTheme="minorEastAsia" w:cs="Arial" w:hint="eastAsia"/>
                <w:szCs w:val="21"/>
              </w:rPr>
              <w:t>1本、</w:t>
            </w:r>
            <w:r w:rsidR="00CF3708">
              <w:rPr>
                <w:rFonts w:asciiTheme="minorEastAsia" w:eastAsiaTheme="minorEastAsia" w:hAnsiTheme="minorEastAsia" w:cs="Arial" w:hint="eastAsia"/>
                <w:szCs w:val="21"/>
              </w:rPr>
              <w:t>笔筒1个、</w:t>
            </w:r>
            <w:r>
              <w:rPr>
                <w:rFonts w:asciiTheme="minorEastAsia" w:eastAsiaTheme="minorEastAsia" w:hAnsiTheme="minorEastAsia" w:cs="Arial" w:hint="eastAsia"/>
                <w:szCs w:val="21"/>
              </w:rPr>
              <w:t>文件夹4个、文件盒1个、文件</w:t>
            </w:r>
            <w:proofErr w:type="gramStart"/>
            <w:r>
              <w:rPr>
                <w:rFonts w:asciiTheme="minorEastAsia" w:eastAsiaTheme="minorEastAsia" w:hAnsiTheme="minorEastAsia" w:cs="Arial" w:hint="eastAsia"/>
                <w:szCs w:val="21"/>
              </w:rPr>
              <w:t>筐</w:t>
            </w:r>
            <w:proofErr w:type="gramEnd"/>
            <w:r>
              <w:rPr>
                <w:rFonts w:asciiTheme="minorEastAsia" w:eastAsiaTheme="minorEastAsia" w:hAnsiTheme="minorEastAsia" w:cs="Arial" w:hint="eastAsia"/>
                <w:szCs w:val="21"/>
              </w:rPr>
              <w:t>1个</w:t>
            </w:r>
          </w:p>
        </w:tc>
      </w:tr>
      <w:tr w:rsidR="00C04B32" w:rsidTr="00C04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97"/>
          <w:jc w:val="center"/>
        </w:trPr>
        <w:tc>
          <w:tcPr>
            <w:tcW w:w="1843" w:type="dxa"/>
            <w:tcBorders>
              <w:top w:val="single" w:sz="4" w:space="0" w:color="auto"/>
              <w:bottom w:val="single" w:sz="4" w:space="0" w:color="auto"/>
              <w:right w:val="single" w:sz="4" w:space="0" w:color="auto"/>
            </w:tcBorders>
            <w:vAlign w:val="center"/>
          </w:tcPr>
          <w:p w:rsidR="00C04B32" w:rsidRPr="000C542C" w:rsidRDefault="00C04B32" w:rsidP="00C04B32">
            <w:pPr>
              <w:jc w:val="center"/>
              <w:rPr>
                <w:rFonts w:asciiTheme="minorEastAsia" w:eastAsiaTheme="minorEastAsia" w:hAnsiTheme="minorEastAsia" w:cs="Arial"/>
                <w:b/>
                <w:szCs w:val="21"/>
              </w:rPr>
            </w:pPr>
            <w:r>
              <w:rPr>
                <w:rFonts w:asciiTheme="minorEastAsia" w:eastAsiaTheme="minorEastAsia" w:hAnsiTheme="minorEastAsia" w:cs="Arial" w:hint="eastAsia"/>
                <w:b/>
                <w:szCs w:val="21"/>
              </w:rPr>
              <w:t>办公用品种类</w:t>
            </w:r>
          </w:p>
        </w:tc>
        <w:tc>
          <w:tcPr>
            <w:tcW w:w="7656" w:type="dxa"/>
            <w:tcBorders>
              <w:top w:val="single" w:sz="4" w:space="0" w:color="auto"/>
              <w:left w:val="single" w:sz="4" w:space="0" w:color="auto"/>
              <w:bottom w:val="single" w:sz="4" w:space="0" w:color="auto"/>
            </w:tcBorders>
            <w:vAlign w:val="center"/>
          </w:tcPr>
          <w:p w:rsidR="00C04B32" w:rsidRPr="000C542C" w:rsidRDefault="00C04B32" w:rsidP="00C04B32">
            <w:pPr>
              <w:jc w:val="center"/>
              <w:rPr>
                <w:rFonts w:asciiTheme="minorEastAsia" w:eastAsiaTheme="minorEastAsia" w:hAnsiTheme="minorEastAsia" w:cs="Arial"/>
                <w:b/>
                <w:szCs w:val="21"/>
              </w:rPr>
            </w:pPr>
            <w:r>
              <w:rPr>
                <w:rFonts w:asciiTheme="minorEastAsia" w:eastAsiaTheme="minorEastAsia" w:hAnsiTheme="minorEastAsia" w:cs="Arial" w:hint="eastAsia"/>
                <w:b/>
                <w:szCs w:val="21"/>
              </w:rPr>
              <w:t>配发方式</w:t>
            </w:r>
          </w:p>
        </w:tc>
      </w:tr>
      <w:tr w:rsidR="00C04B32" w:rsidTr="00C04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47"/>
          <w:jc w:val="center"/>
        </w:trPr>
        <w:tc>
          <w:tcPr>
            <w:tcW w:w="1843" w:type="dxa"/>
            <w:tcBorders>
              <w:top w:val="single" w:sz="4" w:space="0" w:color="auto"/>
              <w:bottom w:val="single" w:sz="4" w:space="0" w:color="auto"/>
              <w:right w:val="single" w:sz="4" w:space="0" w:color="auto"/>
            </w:tcBorders>
            <w:vAlign w:val="center"/>
          </w:tcPr>
          <w:p w:rsidR="00C04B32" w:rsidRPr="004A0B10" w:rsidRDefault="00C04B32" w:rsidP="00C04B32">
            <w:pPr>
              <w:jc w:val="center"/>
              <w:rPr>
                <w:rFonts w:asciiTheme="minorEastAsia" w:eastAsiaTheme="minorEastAsia" w:hAnsiTheme="minorEastAsia" w:cs="Arial"/>
                <w:b/>
                <w:szCs w:val="21"/>
              </w:rPr>
            </w:pPr>
            <w:r w:rsidRPr="004A0B10">
              <w:rPr>
                <w:rFonts w:asciiTheme="minorEastAsia" w:eastAsiaTheme="minorEastAsia" w:hAnsiTheme="minorEastAsia" w:cs="Arial" w:hint="eastAsia"/>
                <w:b/>
                <w:szCs w:val="21"/>
              </w:rPr>
              <w:t>易耗品</w:t>
            </w:r>
          </w:p>
        </w:tc>
        <w:tc>
          <w:tcPr>
            <w:tcW w:w="7656" w:type="dxa"/>
            <w:tcBorders>
              <w:top w:val="single" w:sz="4" w:space="0" w:color="auto"/>
              <w:left w:val="single" w:sz="4" w:space="0" w:color="auto"/>
              <w:bottom w:val="single" w:sz="4" w:space="0" w:color="auto"/>
            </w:tcBorders>
            <w:vAlign w:val="center"/>
          </w:tcPr>
          <w:p w:rsidR="00C04B32" w:rsidRPr="00BE3DEA" w:rsidRDefault="00C04B32" w:rsidP="00C04B32">
            <w:pPr>
              <w:jc w:val="center"/>
              <w:rPr>
                <w:rFonts w:asciiTheme="minorEastAsia" w:eastAsiaTheme="minorEastAsia" w:hAnsiTheme="minorEastAsia" w:cs="Arial"/>
                <w:szCs w:val="21"/>
              </w:rPr>
            </w:pPr>
            <w:r>
              <w:rPr>
                <w:rFonts w:asciiTheme="minorEastAsia" w:eastAsiaTheme="minorEastAsia" w:hAnsiTheme="minorEastAsia" w:cs="Arial" w:hint="eastAsia"/>
                <w:szCs w:val="21"/>
              </w:rPr>
              <w:t>用完后凭</w:t>
            </w:r>
            <w:proofErr w:type="gramStart"/>
            <w:r>
              <w:rPr>
                <w:rFonts w:asciiTheme="minorEastAsia" w:eastAsiaTheme="minorEastAsia" w:hAnsiTheme="minorEastAsia" w:cs="Arial" w:hint="eastAsia"/>
                <w:szCs w:val="21"/>
              </w:rPr>
              <w:t>旧申请</w:t>
            </w:r>
            <w:proofErr w:type="gramEnd"/>
          </w:p>
        </w:tc>
      </w:tr>
      <w:tr w:rsidR="00C04B32" w:rsidTr="00C04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5"/>
          <w:jc w:val="center"/>
        </w:trPr>
        <w:tc>
          <w:tcPr>
            <w:tcW w:w="1843" w:type="dxa"/>
            <w:tcBorders>
              <w:top w:val="single" w:sz="4" w:space="0" w:color="auto"/>
              <w:bottom w:val="single" w:sz="4" w:space="0" w:color="auto"/>
              <w:right w:val="single" w:sz="4" w:space="0" w:color="auto"/>
            </w:tcBorders>
            <w:vAlign w:val="center"/>
          </w:tcPr>
          <w:p w:rsidR="00C04B32" w:rsidRPr="004A0B10" w:rsidRDefault="001814CF" w:rsidP="00C04B32">
            <w:pPr>
              <w:jc w:val="center"/>
              <w:rPr>
                <w:rFonts w:asciiTheme="minorEastAsia" w:eastAsiaTheme="minorEastAsia" w:hAnsiTheme="minorEastAsia" w:cs="Arial"/>
                <w:b/>
                <w:szCs w:val="21"/>
              </w:rPr>
            </w:pPr>
            <w:r w:rsidRPr="00C04B32">
              <w:rPr>
                <w:rFonts w:ascii="宋体" w:hAnsi="宋体" w:hint="eastAsia"/>
                <w:b/>
                <w:szCs w:val="21"/>
              </w:rPr>
              <w:t>常用非易耗</w:t>
            </w:r>
            <w:r>
              <w:rPr>
                <w:rFonts w:ascii="宋体" w:hAnsi="宋体" w:hint="eastAsia"/>
                <w:b/>
                <w:szCs w:val="21"/>
              </w:rPr>
              <w:t>品</w:t>
            </w:r>
          </w:p>
        </w:tc>
        <w:tc>
          <w:tcPr>
            <w:tcW w:w="7656" w:type="dxa"/>
            <w:tcBorders>
              <w:top w:val="single" w:sz="4" w:space="0" w:color="auto"/>
              <w:left w:val="single" w:sz="4" w:space="0" w:color="auto"/>
              <w:bottom w:val="single" w:sz="4" w:space="0" w:color="auto"/>
            </w:tcBorders>
            <w:vAlign w:val="center"/>
          </w:tcPr>
          <w:p w:rsidR="00C04B32" w:rsidRPr="00835B4C" w:rsidRDefault="00C04B32" w:rsidP="00C04B32">
            <w:pPr>
              <w:jc w:val="center"/>
              <w:rPr>
                <w:rFonts w:asciiTheme="minorEastAsia" w:eastAsiaTheme="minorEastAsia" w:hAnsiTheme="minorEastAsia" w:cs="Arial"/>
                <w:szCs w:val="21"/>
              </w:rPr>
            </w:pPr>
            <w:r>
              <w:rPr>
                <w:rFonts w:asciiTheme="minorEastAsia" w:eastAsiaTheme="minorEastAsia" w:hAnsiTheme="minorEastAsia" w:cs="Arial" w:hint="eastAsia"/>
                <w:szCs w:val="21"/>
              </w:rPr>
              <w:t>凭旧申请</w:t>
            </w:r>
            <w:r w:rsidR="001814CF">
              <w:rPr>
                <w:rFonts w:asciiTheme="minorEastAsia" w:eastAsiaTheme="minorEastAsia" w:hAnsiTheme="minorEastAsia" w:cs="Arial" w:hint="eastAsia"/>
                <w:szCs w:val="21"/>
              </w:rPr>
              <w:t>，每年仅可申请一次</w:t>
            </w:r>
          </w:p>
        </w:tc>
      </w:tr>
      <w:tr w:rsidR="00C04B32" w:rsidTr="00C04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1"/>
          <w:jc w:val="center"/>
        </w:trPr>
        <w:tc>
          <w:tcPr>
            <w:tcW w:w="1843" w:type="dxa"/>
            <w:tcBorders>
              <w:top w:val="single" w:sz="4" w:space="0" w:color="auto"/>
              <w:bottom w:val="single" w:sz="4" w:space="0" w:color="auto"/>
              <w:right w:val="single" w:sz="4" w:space="0" w:color="auto"/>
            </w:tcBorders>
            <w:vAlign w:val="center"/>
          </w:tcPr>
          <w:p w:rsidR="00C04B32" w:rsidRPr="004A0B10" w:rsidRDefault="001814CF" w:rsidP="00C04B32">
            <w:pPr>
              <w:jc w:val="center"/>
              <w:rPr>
                <w:rFonts w:asciiTheme="minorEastAsia" w:eastAsiaTheme="minorEastAsia" w:hAnsiTheme="minorEastAsia" w:cs="Arial"/>
                <w:b/>
                <w:szCs w:val="21"/>
              </w:rPr>
            </w:pPr>
            <w:r w:rsidRPr="00C04B32">
              <w:rPr>
                <w:rFonts w:ascii="宋体" w:hAnsi="宋体" w:hint="eastAsia"/>
                <w:b/>
                <w:szCs w:val="21"/>
              </w:rPr>
              <w:t>不常用非易耗</w:t>
            </w:r>
            <w:r>
              <w:rPr>
                <w:rFonts w:ascii="宋体" w:hAnsi="宋体" w:hint="eastAsia"/>
                <w:b/>
                <w:szCs w:val="21"/>
              </w:rPr>
              <w:t>品</w:t>
            </w:r>
          </w:p>
        </w:tc>
        <w:tc>
          <w:tcPr>
            <w:tcW w:w="7656" w:type="dxa"/>
            <w:tcBorders>
              <w:top w:val="single" w:sz="4" w:space="0" w:color="auto"/>
              <w:left w:val="single" w:sz="4" w:space="0" w:color="auto"/>
              <w:bottom w:val="single" w:sz="4" w:space="0" w:color="auto"/>
            </w:tcBorders>
            <w:vAlign w:val="center"/>
          </w:tcPr>
          <w:p w:rsidR="00C04B32" w:rsidRPr="00BE3DEA" w:rsidRDefault="00C04B32" w:rsidP="00C04B32">
            <w:pPr>
              <w:jc w:val="center"/>
              <w:rPr>
                <w:rFonts w:asciiTheme="minorEastAsia" w:eastAsiaTheme="minorEastAsia" w:hAnsiTheme="minorEastAsia" w:cs="Arial"/>
                <w:szCs w:val="21"/>
              </w:rPr>
            </w:pPr>
            <w:r>
              <w:rPr>
                <w:rFonts w:asciiTheme="minorEastAsia" w:eastAsiaTheme="minorEastAsia" w:hAnsiTheme="minorEastAsia" w:cs="Arial" w:hint="eastAsia"/>
                <w:szCs w:val="21"/>
              </w:rPr>
              <w:t>三级或三级以上部门负责人及部门助理配发</w:t>
            </w:r>
          </w:p>
        </w:tc>
      </w:tr>
      <w:tr w:rsidR="00C04B32" w:rsidTr="00C04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13"/>
          <w:jc w:val="center"/>
        </w:trPr>
        <w:tc>
          <w:tcPr>
            <w:tcW w:w="1843" w:type="dxa"/>
            <w:tcBorders>
              <w:top w:val="single" w:sz="4" w:space="0" w:color="auto"/>
              <w:right w:val="single" w:sz="4" w:space="0" w:color="auto"/>
            </w:tcBorders>
            <w:vAlign w:val="center"/>
          </w:tcPr>
          <w:p w:rsidR="00C04B32" w:rsidRPr="004A0B10" w:rsidRDefault="00C04B32" w:rsidP="00C04B32">
            <w:pPr>
              <w:jc w:val="center"/>
              <w:rPr>
                <w:rFonts w:asciiTheme="minorEastAsia" w:eastAsiaTheme="minorEastAsia" w:hAnsiTheme="minorEastAsia" w:cs="Arial"/>
                <w:b/>
                <w:szCs w:val="21"/>
              </w:rPr>
            </w:pPr>
            <w:r w:rsidRPr="004A0B10">
              <w:rPr>
                <w:rFonts w:asciiTheme="minorEastAsia" w:eastAsiaTheme="minorEastAsia" w:hAnsiTheme="minorEastAsia" w:cs="Arial" w:hint="eastAsia"/>
                <w:b/>
                <w:szCs w:val="21"/>
              </w:rPr>
              <w:t>其它类办公用品</w:t>
            </w:r>
          </w:p>
        </w:tc>
        <w:tc>
          <w:tcPr>
            <w:tcW w:w="7656" w:type="dxa"/>
            <w:tcBorders>
              <w:top w:val="single" w:sz="4" w:space="0" w:color="auto"/>
              <w:left w:val="single" w:sz="4" w:space="0" w:color="auto"/>
            </w:tcBorders>
            <w:vAlign w:val="center"/>
          </w:tcPr>
          <w:p w:rsidR="00C04B32" w:rsidRDefault="00C04B32" w:rsidP="00C04B32">
            <w:pPr>
              <w:jc w:val="center"/>
              <w:rPr>
                <w:rFonts w:asciiTheme="minorEastAsia" w:eastAsiaTheme="minorEastAsia" w:hAnsiTheme="minorEastAsia" w:cs="Arial"/>
                <w:szCs w:val="21"/>
              </w:rPr>
            </w:pPr>
            <w:r>
              <w:rPr>
                <w:rFonts w:asciiTheme="minorEastAsia" w:eastAsiaTheme="minorEastAsia" w:hAnsiTheme="minorEastAsia" w:cs="Arial" w:hint="eastAsia"/>
                <w:szCs w:val="21"/>
              </w:rPr>
              <w:t>单价100元以下由所在二级部门长审核通过后随办公用品采购发放</w:t>
            </w:r>
          </w:p>
          <w:p w:rsidR="00C04B32" w:rsidRDefault="00C04B32" w:rsidP="00C04B32">
            <w:pPr>
              <w:jc w:val="center"/>
              <w:rPr>
                <w:rFonts w:asciiTheme="minorEastAsia" w:eastAsiaTheme="minorEastAsia" w:hAnsiTheme="minorEastAsia" w:cs="Arial"/>
                <w:szCs w:val="21"/>
              </w:rPr>
            </w:pPr>
            <w:r>
              <w:rPr>
                <w:rFonts w:asciiTheme="minorEastAsia" w:eastAsiaTheme="minorEastAsia" w:hAnsiTheme="minorEastAsia" w:cs="Arial" w:hint="eastAsia"/>
                <w:szCs w:val="21"/>
              </w:rPr>
              <w:t>单价100元以上的</w:t>
            </w:r>
            <w:r w:rsidR="007A7C56">
              <w:rPr>
                <w:rFonts w:asciiTheme="minorEastAsia" w:eastAsiaTheme="minorEastAsia" w:hAnsiTheme="minorEastAsia" w:cs="Arial" w:hint="eastAsia"/>
                <w:szCs w:val="21"/>
              </w:rPr>
              <w:t>由所在二级部门长审核后经分管副总或总经理审批后采购发放</w:t>
            </w:r>
          </w:p>
        </w:tc>
      </w:tr>
    </w:tbl>
    <w:p w:rsidR="001706EA" w:rsidRDefault="001706EA" w:rsidP="001706EA">
      <w:pPr>
        <w:jc w:val="center"/>
        <w:rPr>
          <w:rFonts w:asciiTheme="minorEastAsia" w:eastAsiaTheme="minorEastAsia" w:hAnsiTheme="minorEastAsia" w:cs="Arial"/>
          <w:b/>
          <w:sz w:val="28"/>
          <w:szCs w:val="28"/>
        </w:rPr>
      </w:pPr>
    </w:p>
    <w:p w:rsidR="000C542C" w:rsidRDefault="000C542C" w:rsidP="001706EA">
      <w:pPr>
        <w:jc w:val="center"/>
        <w:rPr>
          <w:rFonts w:asciiTheme="minorEastAsia" w:eastAsiaTheme="minorEastAsia" w:hAnsiTheme="minorEastAsia" w:cs="Arial"/>
          <w:b/>
          <w:sz w:val="28"/>
          <w:szCs w:val="28"/>
        </w:rPr>
      </w:pPr>
    </w:p>
    <w:p w:rsidR="000C542C" w:rsidRDefault="000C542C" w:rsidP="001706EA">
      <w:pPr>
        <w:jc w:val="center"/>
        <w:rPr>
          <w:rFonts w:asciiTheme="minorEastAsia" w:eastAsiaTheme="minorEastAsia" w:hAnsiTheme="minorEastAsia" w:cs="Arial"/>
          <w:b/>
          <w:sz w:val="28"/>
          <w:szCs w:val="28"/>
        </w:rPr>
      </w:pPr>
    </w:p>
    <w:p w:rsidR="000C542C" w:rsidRDefault="000C542C" w:rsidP="001706EA">
      <w:pPr>
        <w:jc w:val="center"/>
        <w:rPr>
          <w:rFonts w:asciiTheme="minorEastAsia" w:eastAsiaTheme="minorEastAsia" w:hAnsiTheme="minorEastAsia" w:cs="Arial"/>
          <w:b/>
          <w:sz w:val="28"/>
          <w:szCs w:val="28"/>
        </w:rPr>
      </w:pPr>
    </w:p>
    <w:p w:rsidR="000C542C" w:rsidRDefault="000C542C" w:rsidP="001706EA">
      <w:pPr>
        <w:jc w:val="center"/>
        <w:rPr>
          <w:rFonts w:asciiTheme="minorEastAsia" w:eastAsiaTheme="minorEastAsia" w:hAnsiTheme="minorEastAsia" w:cs="Arial"/>
          <w:b/>
          <w:sz w:val="28"/>
          <w:szCs w:val="28"/>
        </w:rPr>
      </w:pPr>
    </w:p>
    <w:p w:rsidR="000C542C" w:rsidRDefault="000C542C" w:rsidP="001706EA">
      <w:pPr>
        <w:jc w:val="center"/>
        <w:rPr>
          <w:rFonts w:asciiTheme="minorEastAsia" w:eastAsiaTheme="minorEastAsia" w:hAnsiTheme="minorEastAsia" w:cs="Arial"/>
          <w:b/>
          <w:sz w:val="28"/>
          <w:szCs w:val="28"/>
        </w:rPr>
      </w:pPr>
    </w:p>
    <w:p w:rsidR="00C04B32" w:rsidRDefault="00C04B32" w:rsidP="001706EA">
      <w:pPr>
        <w:jc w:val="center"/>
        <w:rPr>
          <w:rFonts w:asciiTheme="minorEastAsia" w:eastAsiaTheme="minorEastAsia" w:hAnsiTheme="minorEastAsia" w:cs="Arial"/>
          <w:b/>
          <w:sz w:val="28"/>
          <w:szCs w:val="28"/>
        </w:rPr>
      </w:pPr>
    </w:p>
    <w:p w:rsidR="00C04B32" w:rsidRDefault="00C04B32" w:rsidP="001706EA">
      <w:pPr>
        <w:jc w:val="center"/>
        <w:rPr>
          <w:rFonts w:asciiTheme="minorEastAsia" w:eastAsiaTheme="minorEastAsia" w:hAnsiTheme="minorEastAsia" w:cs="Arial"/>
          <w:b/>
          <w:sz w:val="28"/>
          <w:szCs w:val="28"/>
        </w:rPr>
      </w:pPr>
    </w:p>
    <w:p w:rsidR="006D2B57" w:rsidRDefault="006D2B57" w:rsidP="001706EA">
      <w:pPr>
        <w:jc w:val="center"/>
        <w:rPr>
          <w:rFonts w:asciiTheme="minorEastAsia" w:eastAsiaTheme="minorEastAsia" w:hAnsiTheme="minorEastAsia" w:cs="Arial"/>
          <w:b/>
          <w:sz w:val="28"/>
          <w:szCs w:val="28"/>
        </w:rPr>
      </w:pPr>
    </w:p>
    <w:p w:rsidR="00C04B32" w:rsidRDefault="00C04B32" w:rsidP="001706EA">
      <w:pPr>
        <w:jc w:val="center"/>
        <w:rPr>
          <w:rFonts w:asciiTheme="minorEastAsia" w:eastAsiaTheme="minorEastAsia" w:hAnsiTheme="minorEastAsia" w:cs="Arial"/>
          <w:b/>
          <w:sz w:val="28"/>
          <w:szCs w:val="28"/>
        </w:rPr>
      </w:pPr>
    </w:p>
    <w:p w:rsidR="00A10F10" w:rsidRDefault="00A10F10" w:rsidP="00A10F10">
      <w:pPr>
        <w:jc w:val="left"/>
        <w:rPr>
          <w:rFonts w:asciiTheme="minorEastAsia" w:eastAsiaTheme="minorEastAsia" w:hAnsiTheme="minorEastAsia" w:cs="Arial"/>
          <w:b/>
          <w:sz w:val="28"/>
          <w:szCs w:val="28"/>
        </w:rPr>
      </w:pPr>
      <w:r>
        <w:rPr>
          <w:rFonts w:asciiTheme="minorEastAsia" w:eastAsiaTheme="minorEastAsia" w:hAnsiTheme="minorEastAsia" w:cs="Arial"/>
          <w:b/>
          <w:sz w:val="28"/>
          <w:szCs w:val="28"/>
        </w:rPr>
        <w:lastRenderedPageBreak/>
        <w:t>附件</w:t>
      </w:r>
      <w:r>
        <w:rPr>
          <w:rFonts w:asciiTheme="minorEastAsia" w:eastAsiaTheme="minorEastAsia" w:hAnsiTheme="minorEastAsia" w:cs="Arial" w:hint="eastAsia"/>
          <w:b/>
          <w:sz w:val="28"/>
          <w:szCs w:val="28"/>
        </w:rPr>
        <w:t>二</w:t>
      </w:r>
      <w:r>
        <w:rPr>
          <w:rFonts w:asciiTheme="minorEastAsia" w:eastAsiaTheme="minorEastAsia" w:hAnsiTheme="minorEastAsia" w:cs="Arial"/>
          <w:b/>
          <w:sz w:val="28"/>
          <w:szCs w:val="28"/>
        </w:rPr>
        <w:t>：（</w:t>
      </w:r>
      <w:r>
        <w:rPr>
          <w:rFonts w:asciiTheme="minorEastAsia" w:eastAsiaTheme="minorEastAsia" w:hAnsiTheme="minorEastAsia" w:cs="Arial" w:hint="eastAsia"/>
          <w:b/>
          <w:sz w:val="28"/>
          <w:szCs w:val="28"/>
        </w:rPr>
        <w:t>各人申请及部门助理统计参考</w:t>
      </w:r>
      <w:r>
        <w:rPr>
          <w:rFonts w:asciiTheme="minorEastAsia" w:eastAsiaTheme="minorEastAsia" w:hAnsiTheme="minorEastAsia" w:cs="Arial"/>
          <w:b/>
          <w:sz w:val="28"/>
          <w:szCs w:val="28"/>
        </w:rPr>
        <w:t>）</w:t>
      </w:r>
    </w:p>
    <w:tbl>
      <w:tblPr>
        <w:tblW w:w="10049" w:type="dxa"/>
        <w:jc w:val="center"/>
        <w:tblLayout w:type="fixed"/>
        <w:tblCellMar>
          <w:top w:w="15" w:type="dxa"/>
          <w:left w:w="15" w:type="dxa"/>
          <w:bottom w:w="15" w:type="dxa"/>
          <w:right w:w="15" w:type="dxa"/>
        </w:tblCellMar>
        <w:tblLook w:val="04A0"/>
      </w:tblPr>
      <w:tblGrid>
        <w:gridCol w:w="350"/>
        <w:gridCol w:w="1131"/>
        <w:gridCol w:w="1275"/>
        <w:gridCol w:w="567"/>
        <w:gridCol w:w="567"/>
        <w:gridCol w:w="851"/>
        <w:gridCol w:w="850"/>
        <w:gridCol w:w="1282"/>
        <w:gridCol w:w="1418"/>
        <w:gridCol w:w="1758"/>
      </w:tblGrid>
      <w:tr w:rsidR="00A10F10" w:rsidTr="00FF0242">
        <w:trPr>
          <w:trHeight w:hRule="exact" w:val="567"/>
          <w:jc w:val="center"/>
        </w:trPr>
        <w:tc>
          <w:tcPr>
            <w:tcW w:w="10049" w:type="dxa"/>
            <w:gridSpan w:val="10"/>
            <w:tcBorders>
              <w:bottom w:val="single" w:sz="4" w:space="0" w:color="auto"/>
            </w:tcBorders>
            <w:vAlign w:val="center"/>
          </w:tcPr>
          <w:p w:rsidR="00A10F10" w:rsidRPr="006425F3" w:rsidRDefault="00A10F10" w:rsidP="00FF0242">
            <w:pPr>
              <w:jc w:val="center"/>
              <w:textAlignment w:val="center"/>
              <w:rPr>
                <w:rFonts w:ascii="宋体" w:hAnsi="宋体" w:cs="宋体"/>
                <w:b/>
                <w:color w:val="000000"/>
                <w:sz w:val="28"/>
                <w:szCs w:val="28"/>
              </w:rPr>
            </w:pPr>
            <w:r>
              <w:rPr>
                <w:rFonts w:ascii="宋体" w:hAnsi="宋体" w:cs="宋体" w:hint="eastAsia"/>
                <w:b/>
                <w:color w:val="000000"/>
                <w:kern w:val="0"/>
                <w:sz w:val="28"/>
                <w:szCs w:val="28"/>
                <w:u w:val="single"/>
              </w:rPr>
              <w:t xml:space="preserve"> </w:t>
            </w:r>
            <w:r w:rsidR="006D2B57">
              <w:rPr>
                <w:rFonts w:hint="eastAsia"/>
                <w:b/>
                <w:bCs/>
                <w:sz w:val="28"/>
                <w:szCs w:val="28"/>
                <w:u w:val="single"/>
              </w:rPr>
              <w:t xml:space="preserve">    </w:t>
            </w:r>
            <w:r w:rsidR="006D2B57" w:rsidRPr="003A3F09">
              <w:rPr>
                <w:rFonts w:hint="eastAsia"/>
                <w:b/>
                <w:bCs/>
                <w:sz w:val="28"/>
                <w:szCs w:val="28"/>
              </w:rPr>
              <w:t>年</w:t>
            </w:r>
            <w:r w:rsidR="006D2B57">
              <w:rPr>
                <w:rFonts w:hint="eastAsia"/>
                <w:b/>
                <w:bCs/>
                <w:sz w:val="28"/>
                <w:szCs w:val="28"/>
                <w:u w:val="single"/>
              </w:rPr>
              <w:t xml:space="preserve">   </w:t>
            </w:r>
            <w:r w:rsidR="006D2B57">
              <w:rPr>
                <w:rFonts w:hint="eastAsia"/>
                <w:b/>
                <w:bCs/>
                <w:sz w:val="28"/>
                <w:szCs w:val="28"/>
              </w:rPr>
              <w:t>月</w:t>
            </w:r>
            <w:r>
              <w:rPr>
                <w:rFonts w:ascii="宋体" w:hAnsi="宋体" w:cs="宋体" w:hint="eastAsia"/>
                <w:b/>
                <w:color w:val="000000"/>
                <w:kern w:val="0"/>
                <w:sz w:val="28"/>
                <w:szCs w:val="28"/>
                <w:u w:val="single"/>
              </w:rPr>
              <w:t xml:space="preserve">      </w:t>
            </w:r>
            <w:r w:rsidRPr="006425F3">
              <w:rPr>
                <w:rFonts w:ascii="宋体" w:hAnsi="宋体" w:cs="宋体" w:hint="eastAsia"/>
                <w:b/>
                <w:color w:val="000000"/>
                <w:kern w:val="0"/>
                <w:sz w:val="28"/>
                <w:szCs w:val="28"/>
                <w:u w:val="single"/>
              </w:rPr>
              <w:t>部</w:t>
            </w:r>
            <w:r>
              <w:rPr>
                <w:rFonts w:ascii="宋体" w:hAnsi="宋体" w:cs="宋体" w:hint="eastAsia"/>
                <w:b/>
                <w:color w:val="000000"/>
                <w:kern w:val="0"/>
                <w:sz w:val="28"/>
                <w:szCs w:val="28"/>
                <w:u w:val="single"/>
              </w:rPr>
              <w:t xml:space="preserve"> </w:t>
            </w:r>
            <w:r w:rsidRPr="006425F3">
              <w:rPr>
                <w:rFonts w:ascii="宋体" w:hAnsi="宋体" w:cs="宋体" w:hint="eastAsia"/>
                <w:b/>
                <w:color w:val="000000"/>
                <w:kern w:val="0"/>
                <w:sz w:val="28"/>
                <w:szCs w:val="28"/>
              </w:rPr>
              <w:t>办公用品</w:t>
            </w:r>
            <w:r w:rsidR="006D2B57">
              <w:rPr>
                <w:rFonts w:ascii="宋体" w:hAnsi="宋体" w:cs="宋体" w:hint="eastAsia"/>
                <w:b/>
                <w:color w:val="000000"/>
                <w:kern w:val="0"/>
                <w:sz w:val="28"/>
                <w:szCs w:val="28"/>
              </w:rPr>
              <w:t>个人申领统计</w:t>
            </w:r>
            <w:r w:rsidRPr="006425F3">
              <w:rPr>
                <w:rFonts w:ascii="宋体" w:hAnsi="宋体" w:cs="宋体" w:hint="eastAsia"/>
                <w:b/>
                <w:color w:val="000000"/>
                <w:kern w:val="0"/>
                <w:sz w:val="28"/>
                <w:szCs w:val="28"/>
              </w:rPr>
              <w:t>表</w:t>
            </w:r>
          </w:p>
        </w:tc>
      </w:tr>
      <w:tr w:rsidR="00A10F10" w:rsidTr="00FF0242">
        <w:trPr>
          <w:trHeight w:val="172"/>
          <w:jc w:val="center"/>
        </w:trPr>
        <w:tc>
          <w:tcPr>
            <w:tcW w:w="5591" w:type="dxa"/>
            <w:gridSpan w:val="7"/>
            <w:tcBorders>
              <w:top w:val="single" w:sz="4" w:space="0" w:color="auto"/>
              <w:left w:val="single" w:sz="4" w:space="0" w:color="auto"/>
              <w:bottom w:val="single" w:sz="4" w:space="0" w:color="000000"/>
              <w:right w:val="double" w:sz="4" w:space="0" w:color="auto"/>
            </w:tcBorders>
            <w:vAlign w:val="center"/>
          </w:tcPr>
          <w:p w:rsidR="00A10F10" w:rsidRPr="00406E1C" w:rsidRDefault="00A10F10" w:rsidP="00FF0242">
            <w:pPr>
              <w:jc w:val="center"/>
              <w:textAlignment w:val="center"/>
              <w:rPr>
                <w:rFonts w:ascii="宋体" w:hAnsi="宋体" w:cs="宋体"/>
                <w:color w:val="000000"/>
                <w:kern w:val="0"/>
                <w:szCs w:val="21"/>
              </w:rPr>
            </w:pPr>
            <w:r w:rsidRPr="00406E1C">
              <w:rPr>
                <w:rFonts w:ascii="宋体" w:hAnsi="宋体" w:cs="宋体" w:hint="eastAsia"/>
                <w:color w:val="000000"/>
                <w:kern w:val="0"/>
                <w:szCs w:val="21"/>
              </w:rPr>
              <w:t>个人申请统计（</w:t>
            </w:r>
            <w:r>
              <w:rPr>
                <w:rFonts w:ascii="宋体" w:hAnsi="宋体" w:cs="宋体" w:hint="eastAsia"/>
                <w:color w:val="000000"/>
                <w:kern w:val="0"/>
                <w:szCs w:val="21"/>
              </w:rPr>
              <w:t>部门</w:t>
            </w:r>
            <w:r w:rsidR="00EA3F24">
              <w:rPr>
                <w:rFonts w:ascii="宋体" w:hAnsi="宋体" w:cs="宋体" w:hint="eastAsia"/>
                <w:color w:val="000000"/>
                <w:kern w:val="0"/>
                <w:szCs w:val="21"/>
              </w:rPr>
              <w:t>助理</w:t>
            </w:r>
            <w:r>
              <w:rPr>
                <w:rFonts w:ascii="宋体" w:hAnsi="宋体" w:cs="宋体" w:hint="eastAsia"/>
                <w:color w:val="000000"/>
                <w:kern w:val="0"/>
                <w:szCs w:val="21"/>
              </w:rPr>
              <w:t>月度上报前填写</w:t>
            </w:r>
            <w:r w:rsidRPr="00406E1C">
              <w:rPr>
                <w:rFonts w:ascii="宋体" w:hAnsi="宋体" w:cs="宋体" w:hint="eastAsia"/>
                <w:color w:val="000000"/>
                <w:kern w:val="0"/>
                <w:szCs w:val="21"/>
              </w:rPr>
              <w:t>）</w:t>
            </w:r>
          </w:p>
        </w:tc>
        <w:tc>
          <w:tcPr>
            <w:tcW w:w="2700" w:type="dxa"/>
            <w:gridSpan w:val="2"/>
            <w:tcBorders>
              <w:top w:val="single" w:sz="4" w:space="0" w:color="auto"/>
              <w:left w:val="double" w:sz="4" w:space="0" w:color="auto"/>
              <w:bottom w:val="single" w:sz="4" w:space="0" w:color="000000"/>
              <w:right w:val="single" w:sz="4" w:space="0" w:color="auto"/>
            </w:tcBorders>
            <w:vAlign w:val="center"/>
          </w:tcPr>
          <w:p w:rsidR="00A10F10" w:rsidRPr="00406E1C" w:rsidRDefault="00A10F10" w:rsidP="00FF0242">
            <w:pPr>
              <w:jc w:val="center"/>
              <w:textAlignment w:val="center"/>
              <w:rPr>
                <w:rFonts w:ascii="宋体" w:hAnsi="宋体" w:cs="宋体"/>
                <w:color w:val="000000"/>
                <w:kern w:val="0"/>
                <w:szCs w:val="21"/>
              </w:rPr>
            </w:pPr>
            <w:r>
              <w:rPr>
                <w:rFonts w:ascii="宋体" w:hAnsi="宋体" w:cs="宋体" w:hint="eastAsia"/>
                <w:color w:val="000000"/>
                <w:kern w:val="0"/>
                <w:szCs w:val="21"/>
              </w:rPr>
              <w:t>部门</w:t>
            </w:r>
            <w:r w:rsidRPr="00406E1C">
              <w:rPr>
                <w:rFonts w:ascii="宋体" w:hAnsi="宋体" w:cs="宋体" w:hint="eastAsia"/>
                <w:color w:val="000000"/>
                <w:kern w:val="0"/>
                <w:szCs w:val="21"/>
              </w:rPr>
              <w:t>发放统计</w:t>
            </w:r>
            <w:r>
              <w:rPr>
                <w:rFonts w:ascii="宋体" w:hAnsi="宋体" w:cs="宋体" w:hint="eastAsia"/>
                <w:color w:val="000000"/>
                <w:kern w:val="0"/>
                <w:szCs w:val="21"/>
              </w:rPr>
              <w:t>(领用人填写)</w:t>
            </w:r>
          </w:p>
        </w:tc>
        <w:tc>
          <w:tcPr>
            <w:tcW w:w="1758" w:type="dxa"/>
            <w:vMerge w:val="restart"/>
            <w:tcBorders>
              <w:top w:val="single" w:sz="4" w:space="0" w:color="auto"/>
              <w:left w:val="double" w:sz="4" w:space="0" w:color="auto"/>
              <w:right w:val="single" w:sz="4" w:space="0" w:color="auto"/>
            </w:tcBorders>
            <w:vAlign w:val="center"/>
          </w:tcPr>
          <w:p w:rsidR="00A10F10" w:rsidRPr="00406E1C" w:rsidRDefault="00A10F10" w:rsidP="00FF0242">
            <w:pPr>
              <w:jc w:val="center"/>
              <w:textAlignment w:val="center"/>
              <w:rPr>
                <w:rFonts w:ascii="宋体" w:hAnsi="宋体" w:cs="宋体"/>
                <w:b/>
                <w:color w:val="000000"/>
                <w:kern w:val="0"/>
                <w:szCs w:val="21"/>
                <w:u w:val="single"/>
              </w:rPr>
            </w:pPr>
            <w:r w:rsidRPr="00797ED7">
              <w:rPr>
                <w:rFonts w:ascii="宋体" w:hAnsi="宋体" w:cs="宋体" w:hint="eastAsia"/>
                <w:b/>
                <w:bCs/>
                <w:color w:val="000000"/>
                <w:kern w:val="0"/>
                <w:szCs w:val="21"/>
              </w:rPr>
              <w:t>备注</w:t>
            </w:r>
          </w:p>
        </w:tc>
      </w:tr>
      <w:tr w:rsidR="00A10F10" w:rsidTr="00FF0242">
        <w:trPr>
          <w:trHeight w:val="234"/>
          <w:jc w:val="center"/>
        </w:trPr>
        <w:tc>
          <w:tcPr>
            <w:tcW w:w="350" w:type="dxa"/>
            <w:tcBorders>
              <w:top w:val="single" w:sz="4" w:space="0" w:color="auto"/>
              <w:left w:val="single" w:sz="4" w:space="0" w:color="000000"/>
              <w:bottom w:val="single" w:sz="4" w:space="0" w:color="000000"/>
              <w:right w:val="single" w:sz="4" w:space="0" w:color="000000"/>
            </w:tcBorders>
            <w:vAlign w:val="center"/>
          </w:tcPr>
          <w:p w:rsidR="00A10F10" w:rsidRPr="00797ED7" w:rsidRDefault="00A10F10" w:rsidP="00FF0242">
            <w:pPr>
              <w:widowControl/>
              <w:jc w:val="center"/>
              <w:textAlignment w:val="center"/>
              <w:rPr>
                <w:rFonts w:ascii="宋体" w:hAnsi="宋体" w:cs="宋体"/>
                <w:b/>
                <w:bCs/>
                <w:color w:val="000000"/>
                <w:szCs w:val="21"/>
              </w:rPr>
            </w:pPr>
            <w:r w:rsidRPr="00797ED7">
              <w:rPr>
                <w:rFonts w:ascii="宋体" w:hAnsi="宋体" w:cs="宋体" w:hint="eastAsia"/>
                <w:b/>
                <w:bCs/>
                <w:color w:val="000000"/>
                <w:kern w:val="0"/>
                <w:szCs w:val="21"/>
              </w:rPr>
              <w:t>序</w:t>
            </w:r>
          </w:p>
        </w:tc>
        <w:tc>
          <w:tcPr>
            <w:tcW w:w="1131" w:type="dxa"/>
            <w:tcBorders>
              <w:top w:val="single" w:sz="4" w:space="0" w:color="auto"/>
              <w:left w:val="single" w:sz="4" w:space="0" w:color="000000"/>
              <w:bottom w:val="single" w:sz="4" w:space="0" w:color="000000"/>
              <w:right w:val="single" w:sz="4" w:space="0" w:color="auto"/>
            </w:tcBorders>
            <w:vAlign w:val="center"/>
          </w:tcPr>
          <w:p w:rsidR="00A10F10" w:rsidRPr="00797ED7" w:rsidRDefault="00A10F10" w:rsidP="00FF0242">
            <w:pPr>
              <w:jc w:val="center"/>
              <w:textAlignment w:val="center"/>
              <w:rPr>
                <w:rFonts w:ascii="宋体" w:hAnsi="宋体" w:cs="宋体"/>
                <w:b/>
                <w:bCs/>
                <w:color w:val="000000"/>
                <w:szCs w:val="21"/>
              </w:rPr>
            </w:pPr>
            <w:r>
              <w:rPr>
                <w:rFonts w:ascii="宋体" w:hAnsi="宋体" w:cs="宋体" w:hint="eastAsia"/>
                <w:b/>
                <w:bCs/>
                <w:color w:val="000000"/>
                <w:szCs w:val="21"/>
              </w:rPr>
              <w:t>申请人</w:t>
            </w: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Pr="00797ED7" w:rsidRDefault="00A10F10" w:rsidP="00FF0242">
            <w:pPr>
              <w:jc w:val="center"/>
              <w:textAlignment w:val="center"/>
              <w:rPr>
                <w:rFonts w:ascii="宋体" w:hAnsi="宋体" w:cs="宋体"/>
                <w:b/>
                <w:bCs/>
                <w:color w:val="000000"/>
                <w:szCs w:val="21"/>
              </w:rPr>
            </w:pPr>
            <w:r w:rsidRPr="00797ED7">
              <w:rPr>
                <w:rFonts w:ascii="宋体" w:hAnsi="宋体" w:cs="宋体" w:hint="eastAsia"/>
                <w:b/>
                <w:bCs/>
                <w:color w:val="000000"/>
                <w:kern w:val="0"/>
                <w:szCs w:val="21"/>
              </w:rPr>
              <w:t>物品名称</w:t>
            </w: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Pr="00797ED7" w:rsidRDefault="00A10F10" w:rsidP="00FF0242">
            <w:pPr>
              <w:jc w:val="center"/>
              <w:textAlignment w:val="center"/>
              <w:rPr>
                <w:rFonts w:ascii="宋体" w:hAnsi="宋体" w:cs="宋体"/>
                <w:b/>
                <w:bCs/>
                <w:color w:val="000000"/>
                <w:szCs w:val="21"/>
              </w:rPr>
            </w:pPr>
            <w:r w:rsidRPr="00797ED7">
              <w:rPr>
                <w:rFonts w:ascii="宋体" w:hAnsi="宋体" w:cs="宋体" w:hint="eastAsia"/>
                <w:b/>
                <w:bCs/>
                <w:color w:val="000000"/>
                <w:szCs w:val="21"/>
              </w:rPr>
              <w:t>数量</w:t>
            </w: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Pr="00797ED7" w:rsidRDefault="00A10F10" w:rsidP="00FF0242">
            <w:pPr>
              <w:widowControl/>
              <w:jc w:val="center"/>
              <w:textAlignment w:val="center"/>
              <w:rPr>
                <w:rFonts w:ascii="宋体" w:hAnsi="宋体" w:cs="宋体"/>
                <w:b/>
                <w:bCs/>
                <w:color w:val="000000"/>
                <w:szCs w:val="21"/>
              </w:rPr>
            </w:pPr>
            <w:r w:rsidRPr="00797ED7">
              <w:rPr>
                <w:rFonts w:ascii="宋体" w:hAnsi="宋体" w:cs="宋体" w:hint="eastAsia"/>
                <w:b/>
                <w:bCs/>
                <w:color w:val="000000"/>
                <w:kern w:val="0"/>
                <w:szCs w:val="21"/>
              </w:rPr>
              <w:t>单位</w:t>
            </w: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Pr="00797ED7" w:rsidRDefault="00A10F10" w:rsidP="00FF0242">
            <w:pPr>
              <w:widowControl/>
              <w:jc w:val="center"/>
              <w:textAlignment w:val="center"/>
              <w:rPr>
                <w:rFonts w:ascii="宋体" w:hAnsi="宋体" w:cs="宋体"/>
                <w:b/>
                <w:bCs/>
                <w:color w:val="000000"/>
                <w:szCs w:val="21"/>
              </w:rPr>
            </w:pPr>
            <w:r w:rsidRPr="00797ED7">
              <w:rPr>
                <w:rFonts w:ascii="宋体" w:hAnsi="宋体" w:cs="宋体" w:hint="eastAsia"/>
                <w:b/>
                <w:bCs/>
                <w:color w:val="000000"/>
                <w:szCs w:val="21"/>
              </w:rPr>
              <w:t>单价</w:t>
            </w: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Pr="00797ED7" w:rsidRDefault="00A10F10" w:rsidP="00FF0242">
            <w:pPr>
              <w:widowControl/>
              <w:jc w:val="center"/>
              <w:textAlignment w:val="center"/>
              <w:rPr>
                <w:rFonts w:ascii="宋体" w:hAnsi="宋体" w:cs="宋体"/>
                <w:b/>
                <w:bCs/>
                <w:color w:val="000000"/>
                <w:szCs w:val="21"/>
              </w:rPr>
            </w:pPr>
            <w:r w:rsidRPr="00797ED7">
              <w:rPr>
                <w:rFonts w:ascii="宋体" w:hAnsi="宋体" w:cs="宋体" w:hint="eastAsia"/>
                <w:b/>
                <w:bCs/>
                <w:color w:val="000000"/>
                <w:szCs w:val="21"/>
              </w:rPr>
              <w:t>合计</w:t>
            </w: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Pr="00797ED7" w:rsidRDefault="00A10F10" w:rsidP="00FF0242">
            <w:pPr>
              <w:widowControl/>
              <w:jc w:val="center"/>
              <w:textAlignment w:val="center"/>
              <w:rPr>
                <w:rFonts w:ascii="宋体" w:hAnsi="宋体" w:cs="宋体"/>
                <w:b/>
                <w:bCs/>
                <w:color w:val="000000"/>
                <w:szCs w:val="21"/>
              </w:rPr>
            </w:pPr>
            <w:r w:rsidRPr="00797ED7">
              <w:rPr>
                <w:rFonts w:ascii="宋体" w:hAnsi="宋体" w:cs="宋体" w:hint="eastAsia"/>
                <w:b/>
                <w:bCs/>
                <w:color w:val="000000"/>
                <w:kern w:val="0"/>
                <w:szCs w:val="21"/>
              </w:rPr>
              <w:t>领用时间</w:t>
            </w: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Pr="00797ED7" w:rsidRDefault="00A10F10" w:rsidP="00FF0242">
            <w:pPr>
              <w:widowControl/>
              <w:jc w:val="center"/>
              <w:textAlignment w:val="center"/>
              <w:rPr>
                <w:rFonts w:ascii="宋体" w:hAnsi="宋体" w:cs="宋体"/>
                <w:b/>
                <w:bCs/>
                <w:color w:val="000000"/>
                <w:szCs w:val="21"/>
              </w:rPr>
            </w:pPr>
            <w:r w:rsidRPr="00797ED7">
              <w:rPr>
                <w:rFonts w:ascii="宋体" w:hAnsi="宋体" w:cs="宋体" w:hint="eastAsia"/>
                <w:b/>
                <w:bCs/>
                <w:color w:val="000000"/>
                <w:kern w:val="0"/>
                <w:szCs w:val="21"/>
              </w:rPr>
              <w:t>领用人</w:t>
            </w:r>
            <w:r>
              <w:rPr>
                <w:rFonts w:ascii="宋体" w:hAnsi="宋体" w:cs="宋体" w:hint="eastAsia"/>
                <w:b/>
                <w:bCs/>
                <w:color w:val="000000"/>
                <w:kern w:val="0"/>
                <w:szCs w:val="21"/>
              </w:rPr>
              <w:t>签字</w:t>
            </w:r>
          </w:p>
        </w:tc>
        <w:tc>
          <w:tcPr>
            <w:tcW w:w="1758" w:type="dxa"/>
            <w:vMerge/>
            <w:tcBorders>
              <w:left w:val="double" w:sz="4" w:space="0" w:color="auto"/>
              <w:bottom w:val="single" w:sz="4" w:space="0" w:color="000000"/>
              <w:right w:val="single" w:sz="4" w:space="0" w:color="auto"/>
            </w:tcBorders>
            <w:vAlign w:val="center"/>
          </w:tcPr>
          <w:p w:rsidR="00A10F10" w:rsidRPr="00797ED7" w:rsidRDefault="00A10F10" w:rsidP="00FF0242">
            <w:pPr>
              <w:widowControl/>
              <w:jc w:val="center"/>
              <w:textAlignment w:val="center"/>
              <w:rPr>
                <w:rFonts w:ascii="宋体" w:hAnsi="宋体" w:cs="宋体"/>
                <w:b/>
                <w:bCs/>
                <w:color w:val="000000"/>
                <w:szCs w:val="21"/>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20"/>
          <w:jc w:val="center"/>
        </w:trPr>
        <w:tc>
          <w:tcPr>
            <w:tcW w:w="350" w:type="dxa"/>
            <w:tcBorders>
              <w:top w:val="single" w:sz="4" w:space="0" w:color="000000"/>
              <w:left w:val="single" w:sz="4" w:space="0" w:color="000000"/>
              <w:bottom w:val="single" w:sz="4" w:space="0" w:color="000000"/>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1131"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000000"/>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000000"/>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000000"/>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456"/>
          <w:jc w:val="center"/>
        </w:trPr>
        <w:tc>
          <w:tcPr>
            <w:tcW w:w="350" w:type="dxa"/>
            <w:tcBorders>
              <w:top w:val="single" w:sz="4" w:space="0" w:color="000000"/>
              <w:left w:val="single" w:sz="4" w:space="0" w:color="000000"/>
              <w:bottom w:val="single" w:sz="4" w:space="0" w:color="auto"/>
              <w:right w:val="single" w:sz="4" w:space="0" w:color="000000"/>
            </w:tcBorders>
            <w:vAlign w:val="center"/>
          </w:tcPr>
          <w:p w:rsidR="00A10F10" w:rsidRDefault="00A10F10" w:rsidP="00FF024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1131" w:type="dxa"/>
            <w:tcBorders>
              <w:top w:val="single" w:sz="4" w:space="0" w:color="000000"/>
              <w:left w:val="single" w:sz="4" w:space="0" w:color="000000"/>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000000"/>
              <w:left w:val="single" w:sz="4" w:space="0" w:color="000000"/>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auto"/>
              <w:bottom w:val="single" w:sz="4" w:space="0" w:color="auto"/>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000000"/>
              <w:left w:val="single" w:sz="4" w:space="0" w:color="auto"/>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auto"/>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000000"/>
              <w:left w:val="double" w:sz="4" w:space="0" w:color="auto"/>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000000"/>
              <w:left w:val="single" w:sz="4" w:space="0" w:color="auto"/>
              <w:bottom w:val="single" w:sz="4" w:space="0" w:color="auto"/>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000000"/>
              <w:left w:val="double" w:sz="4" w:space="0" w:color="auto"/>
              <w:bottom w:val="single" w:sz="4" w:space="0" w:color="auto"/>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Tr="00FF0242">
        <w:trPr>
          <w:trHeight w:val="392"/>
          <w:jc w:val="center"/>
        </w:trPr>
        <w:tc>
          <w:tcPr>
            <w:tcW w:w="350" w:type="dxa"/>
            <w:tcBorders>
              <w:top w:val="single" w:sz="4" w:space="0" w:color="auto"/>
              <w:left w:val="single" w:sz="4" w:space="0" w:color="000000"/>
              <w:bottom w:val="single" w:sz="4" w:space="0" w:color="auto"/>
              <w:right w:val="single" w:sz="4" w:space="0" w:color="000000"/>
            </w:tcBorders>
            <w:vAlign w:val="center"/>
          </w:tcPr>
          <w:p w:rsidR="00A10F10" w:rsidRDefault="00A10F10" w:rsidP="00FF0242">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131" w:type="dxa"/>
            <w:tcBorders>
              <w:top w:val="single" w:sz="4" w:space="0" w:color="auto"/>
              <w:left w:val="single" w:sz="4" w:space="0" w:color="000000"/>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275" w:type="dxa"/>
            <w:tcBorders>
              <w:top w:val="single" w:sz="4" w:space="0" w:color="auto"/>
              <w:left w:val="single" w:sz="4" w:space="0" w:color="000000"/>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000000"/>
            </w:tcBorders>
            <w:vAlign w:val="center"/>
          </w:tcPr>
          <w:p w:rsidR="00A10F10" w:rsidRDefault="00A10F10" w:rsidP="00FF0242">
            <w:pPr>
              <w:jc w:val="center"/>
              <w:rPr>
                <w:rFonts w:ascii="宋体" w:hAnsi="宋体" w:cs="宋体"/>
                <w:color w:val="000000"/>
                <w:sz w:val="18"/>
                <w:szCs w:val="18"/>
              </w:rPr>
            </w:pPr>
          </w:p>
        </w:tc>
        <w:tc>
          <w:tcPr>
            <w:tcW w:w="567" w:type="dxa"/>
            <w:tcBorders>
              <w:top w:val="single" w:sz="4" w:space="0" w:color="auto"/>
              <w:left w:val="single" w:sz="4" w:space="0" w:color="000000"/>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850" w:type="dxa"/>
            <w:tcBorders>
              <w:top w:val="single" w:sz="4" w:space="0" w:color="auto"/>
              <w:left w:val="single" w:sz="4" w:space="0" w:color="000000"/>
              <w:bottom w:val="single" w:sz="4" w:space="0" w:color="auto"/>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282" w:type="dxa"/>
            <w:tcBorders>
              <w:top w:val="single" w:sz="4" w:space="0" w:color="auto"/>
              <w:left w:val="double" w:sz="4" w:space="0" w:color="auto"/>
              <w:bottom w:val="single" w:sz="4" w:space="0" w:color="auto"/>
              <w:right w:val="single" w:sz="4" w:space="0" w:color="auto"/>
            </w:tcBorders>
            <w:vAlign w:val="center"/>
          </w:tcPr>
          <w:p w:rsidR="00A10F10" w:rsidRDefault="00A10F10" w:rsidP="00FF0242">
            <w:pPr>
              <w:jc w:val="center"/>
              <w:rPr>
                <w:rFonts w:ascii="宋体" w:hAnsi="宋体" w:cs="宋体"/>
                <w:color w:val="000000"/>
                <w:sz w:val="18"/>
                <w:szCs w:val="18"/>
              </w:rPr>
            </w:pPr>
          </w:p>
        </w:tc>
        <w:tc>
          <w:tcPr>
            <w:tcW w:w="1418" w:type="dxa"/>
            <w:tcBorders>
              <w:top w:val="single" w:sz="4" w:space="0" w:color="auto"/>
              <w:left w:val="single" w:sz="4" w:space="0" w:color="auto"/>
              <w:bottom w:val="single" w:sz="4" w:space="0" w:color="auto"/>
              <w:right w:val="double" w:sz="4" w:space="0" w:color="auto"/>
            </w:tcBorders>
            <w:vAlign w:val="center"/>
          </w:tcPr>
          <w:p w:rsidR="00A10F10" w:rsidRDefault="00A10F10" w:rsidP="00FF0242">
            <w:pPr>
              <w:jc w:val="center"/>
              <w:rPr>
                <w:rFonts w:ascii="宋体" w:hAnsi="宋体" w:cs="宋体"/>
                <w:color w:val="000000"/>
                <w:sz w:val="18"/>
                <w:szCs w:val="18"/>
              </w:rPr>
            </w:pPr>
          </w:p>
        </w:tc>
        <w:tc>
          <w:tcPr>
            <w:tcW w:w="1758" w:type="dxa"/>
            <w:tcBorders>
              <w:top w:val="single" w:sz="4" w:space="0" w:color="auto"/>
              <w:left w:val="double" w:sz="4" w:space="0" w:color="auto"/>
              <w:bottom w:val="single" w:sz="4" w:space="0" w:color="auto"/>
              <w:right w:val="single" w:sz="4" w:space="0" w:color="000000"/>
            </w:tcBorders>
            <w:vAlign w:val="center"/>
          </w:tcPr>
          <w:p w:rsidR="00A10F10" w:rsidRDefault="00A10F10" w:rsidP="00FF0242">
            <w:pPr>
              <w:jc w:val="center"/>
              <w:rPr>
                <w:rFonts w:ascii="宋体" w:hAnsi="宋体" w:cs="宋体"/>
                <w:color w:val="000000"/>
                <w:sz w:val="18"/>
                <w:szCs w:val="18"/>
              </w:rPr>
            </w:pPr>
          </w:p>
        </w:tc>
      </w:tr>
      <w:tr w:rsidR="00A10F10" w:rsidRPr="00406E1C" w:rsidTr="00FF0242">
        <w:trPr>
          <w:trHeight w:val="105"/>
          <w:jc w:val="center"/>
        </w:trPr>
        <w:tc>
          <w:tcPr>
            <w:tcW w:w="10049" w:type="dxa"/>
            <w:gridSpan w:val="10"/>
            <w:tcBorders>
              <w:top w:val="single" w:sz="4" w:space="0" w:color="auto"/>
            </w:tcBorders>
            <w:vAlign w:val="center"/>
          </w:tcPr>
          <w:p w:rsidR="00A10F10" w:rsidRPr="00406E1C" w:rsidRDefault="00A10F10" w:rsidP="00FF0242">
            <w:pPr>
              <w:wordWrap w:val="0"/>
              <w:jc w:val="right"/>
              <w:rPr>
                <w:rFonts w:ascii="宋体" w:hAnsi="宋体" w:cs="宋体"/>
                <w:b/>
                <w:color w:val="000000"/>
                <w:szCs w:val="21"/>
              </w:rPr>
            </w:pPr>
            <w:r w:rsidRPr="00406E1C">
              <w:rPr>
                <w:rFonts w:ascii="宋体" w:hAnsi="宋体" w:cs="宋体" w:hint="eastAsia"/>
                <w:color w:val="000000"/>
                <w:szCs w:val="21"/>
              </w:rPr>
              <w:t>发放人：</w:t>
            </w:r>
            <w:r>
              <w:rPr>
                <w:rFonts w:ascii="宋体" w:hAnsi="宋体" w:cs="宋体" w:hint="eastAsia"/>
                <w:b/>
                <w:color w:val="000000"/>
                <w:szCs w:val="21"/>
              </w:rPr>
              <w:t xml:space="preserve">                </w:t>
            </w:r>
            <w:r w:rsidRPr="00406E1C">
              <w:rPr>
                <w:rFonts w:ascii="宋体" w:hAnsi="宋体" w:cs="宋体" w:hint="eastAsia"/>
                <w:color w:val="000000"/>
                <w:szCs w:val="21"/>
              </w:rPr>
              <w:t>月</w:t>
            </w:r>
            <w:r>
              <w:rPr>
                <w:rFonts w:ascii="宋体" w:hAnsi="宋体" w:cs="宋体" w:hint="eastAsia"/>
                <w:color w:val="000000"/>
                <w:szCs w:val="21"/>
              </w:rPr>
              <w:t xml:space="preserve"> </w:t>
            </w:r>
            <w:r w:rsidRPr="00406E1C">
              <w:rPr>
                <w:rFonts w:ascii="宋体" w:hAnsi="宋体" w:cs="宋体" w:hint="eastAsia"/>
                <w:color w:val="000000"/>
                <w:szCs w:val="21"/>
              </w:rPr>
              <w:t xml:space="preserve"> </w:t>
            </w:r>
            <w:r>
              <w:rPr>
                <w:rFonts w:ascii="宋体" w:hAnsi="宋体" w:cs="宋体" w:hint="eastAsia"/>
                <w:color w:val="000000"/>
                <w:szCs w:val="21"/>
              </w:rPr>
              <w:t xml:space="preserve">  </w:t>
            </w:r>
            <w:r w:rsidRPr="00406E1C">
              <w:rPr>
                <w:rFonts w:ascii="宋体" w:hAnsi="宋体" w:cs="宋体" w:hint="eastAsia"/>
                <w:color w:val="000000"/>
                <w:szCs w:val="21"/>
              </w:rPr>
              <w:t xml:space="preserve"> 日</w:t>
            </w:r>
            <w:r>
              <w:rPr>
                <w:rFonts w:ascii="宋体" w:hAnsi="宋体" w:cs="宋体" w:hint="eastAsia"/>
                <w:color w:val="000000"/>
                <w:szCs w:val="21"/>
              </w:rPr>
              <w:t xml:space="preserve"> </w:t>
            </w:r>
          </w:p>
        </w:tc>
      </w:tr>
    </w:tbl>
    <w:p w:rsidR="00A10F10" w:rsidRPr="00A10F10" w:rsidRDefault="00A10F10" w:rsidP="004F62F1">
      <w:pPr>
        <w:rPr>
          <w:rFonts w:asciiTheme="minorEastAsia" w:eastAsiaTheme="minorEastAsia" w:hAnsiTheme="minorEastAsia" w:cs="Arial"/>
          <w:b/>
          <w:sz w:val="28"/>
          <w:szCs w:val="28"/>
        </w:rPr>
      </w:pPr>
    </w:p>
    <w:p w:rsidR="00193598" w:rsidRPr="00A10F10" w:rsidRDefault="00193598" w:rsidP="004F62F1">
      <w:pPr>
        <w:rPr>
          <w:rFonts w:asciiTheme="minorEastAsia" w:eastAsiaTheme="minorEastAsia" w:hAnsiTheme="minorEastAsia" w:cs="Arial"/>
          <w:b/>
          <w:sz w:val="28"/>
          <w:szCs w:val="28"/>
        </w:rPr>
      </w:pPr>
      <w:r w:rsidRPr="00A10F10">
        <w:rPr>
          <w:rFonts w:asciiTheme="minorEastAsia" w:eastAsiaTheme="minorEastAsia" w:hAnsiTheme="minorEastAsia" w:cs="Arial" w:hint="eastAsia"/>
          <w:b/>
          <w:sz w:val="28"/>
          <w:szCs w:val="28"/>
        </w:rPr>
        <w:lastRenderedPageBreak/>
        <w:t>附件</w:t>
      </w:r>
      <w:r w:rsidR="00A10F10" w:rsidRPr="00A10F10">
        <w:rPr>
          <w:rFonts w:asciiTheme="minorEastAsia" w:eastAsiaTheme="minorEastAsia" w:hAnsiTheme="minorEastAsia" w:cs="Arial" w:hint="eastAsia"/>
          <w:b/>
          <w:sz w:val="28"/>
          <w:szCs w:val="28"/>
        </w:rPr>
        <w:t>三</w:t>
      </w:r>
      <w:r w:rsidRPr="00A10F10">
        <w:rPr>
          <w:rFonts w:asciiTheme="minorEastAsia" w:eastAsiaTheme="minorEastAsia" w:hAnsiTheme="minorEastAsia" w:cs="Arial" w:hint="eastAsia"/>
          <w:b/>
          <w:sz w:val="28"/>
          <w:szCs w:val="28"/>
        </w:rPr>
        <w:t>：</w:t>
      </w:r>
      <w:r w:rsidR="00CF3708" w:rsidRPr="00A10F10">
        <w:rPr>
          <w:rFonts w:asciiTheme="minorEastAsia" w:eastAsiaTheme="minorEastAsia" w:hAnsiTheme="minorEastAsia" w:cs="Arial" w:hint="eastAsia"/>
          <w:b/>
          <w:sz w:val="28"/>
          <w:szCs w:val="28"/>
        </w:rPr>
        <w:t>（各部门</w:t>
      </w:r>
      <w:r w:rsidR="00A10F10">
        <w:rPr>
          <w:rFonts w:asciiTheme="minorEastAsia" w:eastAsiaTheme="minorEastAsia" w:hAnsiTheme="minorEastAsia" w:cs="Arial" w:hint="eastAsia"/>
          <w:b/>
          <w:sz w:val="28"/>
          <w:szCs w:val="28"/>
        </w:rPr>
        <w:t>助理</w:t>
      </w:r>
      <w:r w:rsidR="00C87D51" w:rsidRPr="00A10F10">
        <w:rPr>
          <w:rFonts w:asciiTheme="minorEastAsia" w:eastAsiaTheme="minorEastAsia" w:hAnsiTheme="minorEastAsia" w:cs="Arial" w:hint="eastAsia"/>
          <w:b/>
          <w:sz w:val="28"/>
          <w:szCs w:val="28"/>
        </w:rPr>
        <w:t>申请及行政发放</w:t>
      </w:r>
      <w:r w:rsidR="00CF3708" w:rsidRPr="00A10F10">
        <w:rPr>
          <w:rFonts w:asciiTheme="minorEastAsia" w:eastAsiaTheme="minorEastAsia" w:hAnsiTheme="minorEastAsia" w:cs="Arial" w:hint="eastAsia"/>
          <w:b/>
          <w:sz w:val="28"/>
          <w:szCs w:val="28"/>
        </w:rPr>
        <w:t>填写）</w:t>
      </w:r>
    </w:p>
    <w:tbl>
      <w:tblPr>
        <w:tblStyle w:val="ab"/>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
        <w:gridCol w:w="1975"/>
        <w:gridCol w:w="618"/>
        <w:gridCol w:w="382"/>
        <w:gridCol w:w="851"/>
        <w:gridCol w:w="992"/>
        <w:gridCol w:w="949"/>
        <w:gridCol w:w="1068"/>
        <w:gridCol w:w="1058"/>
        <w:gridCol w:w="1843"/>
      </w:tblGrid>
      <w:tr w:rsidR="00193598" w:rsidTr="00530412">
        <w:trPr>
          <w:trHeight w:val="567"/>
          <w:jc w:val="center"/>
        </w:trPr>
        <w:tc>
          <w:tcPr>
            <w:tcW w:w="10058" w:type="dxa"/>
            <w:gridSpan w:val="10"/>
            <w:tcBorders>
              <w:top w:val="nil"/>
              <w:left w:val="nil"/>
              <w:right w:val="nil"/>
            </w:tcBorders>
          </w:tcPr>
          <w:p w:rsidR="00193598" w:rsidRDefault="00193598" w:rsidP="006D2B57">
            <w:pPr>
              <w:jc w:val="center"/>
              <w:rPr>
                <w:b/>
                <w:bCs/>
                <w:sz w:val="28"/>
                <w:szCs w:val="28"/>
              </w:rPr>
            </w:pPr>
            <w:r>
              <w:rPr>
                <w:rFonts w:hint="eastAsia"/>
                <w:b/>
                <w:bCs/>
                <w:sz w:val="28"/>
                <w:szCs w:val="28"/>
                <w:u w:val="single"/>
              </w:rPr>
              <w:t xml:space="preserve">  </w:t>
            </w:r>
            <w:r w:rsidR="003A3F09">
              <w:rPr>
                <w:rFonts w:hint="eastAsia"/>
                <w:b/>
                <w:bCs/>
                <w:sz w:val="28"/>
                <w:szCs w:val="28"/>
                <w:u w:val="single"/>
              </w:rPr>
              <w:t xml:space="preserve">   </w:t>
            </w:r>
            <w:r w:rsidR="003A3F09" w:rsidRPr="003A3F09">
              <w:rPr>
                <w:rFonts w:hint="eastAsia"/>
                <w:b/>
                <w:bCs/>
                <w:sz w:val="28"/>
                <w:szCs w:val="28"/>
              </w:rPr>
              <w:t>年</w:t>
            </w:r>
            <w:r>
              <w:rPr>
                <w:rFonts w:hint="eastAsia"/>
                <w:b/>
                <w:bCs/>
                <w:sz w:val="28"/>
                <w:szCs w:val="28"/>
                <w:u w:val="single"/>
              </w:rPr>
              <w:t xml:space="preserve"> </w:t>
            </w:r>
            <w:r w:rsidR="003A3F09">
              <w:rPr>
                <w:rFonts w:hint="eastAsia"/>
                <w:b/>
                <w:bCs/>
                <w:sz w:val="28"/>
                <w:szCs w:val="28"/>
                <w:u w:val="single"/>
              </w:rPr>
              <w:t xml:space="preserve"> </w:t>
            </w:r>
            <w:r>
              <w:rPr>
                <w:rFonts w:hint="eastAsia"/>
                <w:b/>
                <w:bCs/>
                <w:sz w:val="28"/>
                <w:szCs w:val="28"/>
                <w:u w:val="single"/>
              </w:rPr>
              <w:t xml:space="preserve"> </w:t>
            </w:r>
            <w:r>
              <w:rPr>
                <w:rFonts w:hint="eastAsia"/>
                <w:b/>
                <w:bCs/>
                <w:sz w:val="28"/>
                <w:szCs w:val="28"/>
              </w:rPr>
              <w:t>月</w:t>
            </w:r>
            <w:r>
              <w:rPr>
                <w:rFonts w:hint="eastAsia"/>
                <w:b/>
                <w:bCs/>
                <w:sz w:val="28"/>
                <w:szCs w:val="28"/>
                <w:u w:val="single"/>
              </w:rPr>
              <w:t xml:space="preserve">    </w:t>
            </w:r>
            <w:r w:rsidR="00537F02">
              <w:rPr>
                <w:rFonts w:hint="eastAsia"/>
                <w:b/>
                <w:bCs/>
                <w:sz w:val="28"/>
                <w:szCs w:val="28"/>
                <w:u w:val="single"/>
              </w:rPr>
              <w:t xml:space="preserve">  </w:t>
            </w:r>
            <w:r>
              <w:rPr>
                <w:rFonts w:hint="eastAsia"/>
                <w:b/>
                <w:bCs/>
                <w:sz w:val="28"/>
                <w:szCs w:val="28"/>
                <w:u w:val="single"/>
              </w:rPr>
              <w:t xml:space="preserve"> </w:t>
            </w:r>
            <w:r>
              <w:rPr>
                <w:rFonts w:hint="eastAsia"/>
                <w:b/>
                <w:bCs/>
                <w:sz w:val="28"/>
                <w:szCs w:val="28"/>
                <w:u w:val="single"/>
              </w:rPr>
              <w:t>部</w:t>
            </w:r>
            <w:r>
              <w:rPr>
                <w:rFonts w:hint="eastAsia"/>
                <w:b/>
                <w:bCs/>
                <w:sz w:val="28"/>
                <w:szCs w:val="28"/>
              </w:rPr>
              <w:t>办公用品采购申</w:t>
            </w:r>
            <w:r w:rsidR="00B46271">
              <w:rPr>
                <w:rFonts w:hint="eastAsia"/>
                <w:b/>
                <w:bCs/>
                <w:sz w:val="28"/>
                <w:szCs w:val="28"/>
              </w:rPr>
              <w:t>领</w:t>
            </w:r>
            <w:r>
              <w:rPr>
                <w:rFonts w:hint="eastAsia"/>
                <w:b/>
                <w:bCs/>
                <w:sz w:val="28"/>
                <w:szCs w:val="28"/>
              </w:rPr>
              <w:t>表</w:t>
            </w:r>
          </w:p>
        </w:tc>
      </w:tr>
      <w:tr w:rsidR="00C87D51" w:rsidTr="00530412">
        <w:trPr>
          <w:trHeight w:val="357"/>
          <w:jc w:val="center"/>
        </w:trPr>
        <w:tc>
          <w:tcPr>
            <w:tcW w:w="6089" w:type="dxa"/>
            <w:gridSpan w:val="7"/>
            <w:tcBorders>
              <w:right w:val="double" w:sz="4" w:space="0" w:color="auto"/>
            </w:tcBorders>
            <w:shd w:val="clear" w:color="auto" w:fill="FFFFFF"/>
            <w:vAlign w:val="center"/>
          </w:tcPr>
          <w:p w:rsidR="00C87D51" w:rsidRDefault="00EA3F24" w:rsidP="008D656C">
            <w:pPr>
              <w:widowControl/>
              <w:jc w:val="center"/>
              <w:textAlignment w:val="center"/>
              <w:rPr>
                <w:bCs/>
                <w:szCs w:val="21"/>
              </w:rPr>
            </w:pPr>
            <w:r>
              <w:rPr>
                <w:rFonts w:hint="eastAsia"/>
                <w:bCs/>
                <w:szCs w:val="21"/>
              </w:rPr>
              <w:t>各部门助理</w:t>
            </w:r>
            <w:r w:rsidR="00C87D51">
              <w:rPr>
                <w:bCs/>
                <w:szCs w:val="21"/>
              </w:rPr>
              <w:t>申购时填写</w:t>
            </w:r>
          </w:p>
        </w:tc>
        <w:tc>
          <w:tcPr>
            <w:tcW w:w="2126" w:type="dxa"/>
            <w:gridSpan w:val="2"/>
            <w:tcBorders>
              <w:left w:val="double" w:sz="4" w:space="0" w:color="auto"/>
              <w:right w:val="double" w:sz="4" w:space="0" w:color="auto"/>
            </w:tcBorders>
            <w:shd w:val="clear" w:color="auto" w:fill="FFFFFF"/>
            <w:vAlign w:val="center"/>
          </w:tcPr>
          <w:p w:rsidR="00C87D51" w:rsidRDefault="00EA3F24" w:rsidP="00EA3F24">
            <w:pPr>
              <w:jc w:val="center"/>
              <w:textAlignment w:val="center"/>
              <w:rPr>
                <w:bCs/>
                <w:szCs w:val="21"/>
              </w:rPr>
            </w:pPr>
            <w:r>
              <w:rPr>
                <w:rFonts w:hint="eastAsia"/>
                <w:bCs/>
                <w:szCs w:val="21"/>
              </w:rPr>
              <w:t>行政</w:t>
            </w:r>
            <w:r w:rsidR="00C87D51">
              <w:rPr>
                <w:bCs/>
                <w:szCs w:val="21"/>
              </w:rPr>
              <w:t>发放填写</w:t>
            </w:r>
          </w:p>
        </w:tc>
        <w:tc>
          <w:tcPr>
            <w:tcW w:w="1843" w:type="dxa"/>
            <w:vMerge w:val="restart"/>
            <w:tcBorders>
              <w:left w:val="double" w:sz="4" w:space="0" w:color="auto"/>
            </w:tcBorders>
            <w:shd w:val="clear" w:color="auto" w:fill="FFFFFF"/>
            <w:vAlign w:val="center"/>
          </w:tcPr>
          <w:p w:rsidR="00C87D51" w:rsidRPr="006D2B57" w:rsidRDefault="00C87D51" w:rsidP="00160590">
            <w:pPr>
              <w:jc w:val="center"/>
              <w:textAlignment w:val="center"/>
              <w:rPr>
                <w:b/>
                <w:bCs/>
                <w:szCs w:val="21"/>
              </w:rPr>
            </w:pPr>
            <w:r w:rsidRPr="006D2B57">
              <w:rPr>
                <w:rFonts w:hint="eastAsia"/>
                <w:b/>
                <w:bCs/>
                <w:szCs w:val="21"/>
              </w:rPr>
              <w:t>备注</w:t>
            </w:r>
          </w:p>
        </w:tc>
      </w:tr>
      <w:tr w:rsidR="00C87D51" w:rsidTr="00530412">
        <w:trPr>
          <w:trHeight w:val="405"/>
          <w:jc w:val="center"/>
        </w:trPr>
        <w:tc>
          <w:tcPr>
            <w:tcW w:w="322" w:type="dxa"/>
            <w:shd w:val="clear" w:color="auto" w:fill="FFFFFF"/>
            <w:vAlign w:val="center"/>
          </w:tcPr>
          <w:p w:rsidR="00C87D51" w:rsidRPr="006D2B57" w:rsidRDefault="00C87D51" w:rsidP="00160590">
            <w:pPr>
              <w:widowControl/>
              <w:ind w:leftChars="-76" w:left="-160" w:rightChars="-51" w:right="-107"/>
              <w:jc w:val="center"/>
              <w:textAlignment w:val="center"/>
              <w:rPr>
                <w:rFonts w:ascii="宋体" w:hAnsi="宋体" w:cs="宋体"/>
                <w:b/>
                <w:bCs/>
                <w:color w:val="000000"/>
                <w:kern w:val="0"/>
                <w:szCs w:val="21"/>
              </w:rPr>
            </w:pPr>
            <w:r w:rsidRPr="006D2B57">
              <w:rPr>
                <w:rFonts w:ascii="宋体" w:hAnsi="宋体" w:cs="宋体"/>
                <w:b/>
                <w:bCs/>
                <w:color w:val="000000"/>
                <w:kern w:val="0"/>
                <w:szCs w:val="21"/>
              </w:rPr>
              <w:t>序</w:t>
            </w:r>
          </w:p>
        </w:tc>
        <w:tc>
          <w:tcPr>
            <w:tcW w:w="1975" w:type="dxa"/>
            <w:shd w:val="clear" w:color="auto" w:fill="FFFFFF"/>
            <w:vAlign w:val="center"/>
          </w:tcPr>
          <w:p w:rsidR="00C87D51" w:rsidRPr="006D2B57" w:rsidRDefault="00C87D51" w:rsidP="00160590">
            <w:pPr>
              <w:widowControl/>
              <w:jc w:val="center"/>
              <w:textAlignment w:val="center"/>
              <w:rPr>
                <w:b/>
                <w:bCs/>
                <w:szCs w:val="21"/>
              </w:rPr>
            </w:pPr>
            <w:r w:rsidRPr="006D2B57">
              <w:rPr>
                <w:rFonts w:ascii="宋体" w:hAnsi="宋体" w:cs="宋体" w:hint="eastAsia"/>
                <w:b/>
                <w:bCs/>
                <w:color w:val="000000"/>
                <w:kern w:val="0"/>
                <w:szCs w:val="21"/>
              </w:rPr>
              <w:t>物品名称</w:t>
            </w:r>
          </w:p>
        </w:tc>
        <w:tc>
          <w:tcPr>
            <w:tcW w:w="1000" w:type="dxa"/>
            <w:gridSpan w:val="2"/>
            <w:shd w:val="clear" w:color="auto" w:fill="FFFFFF"/>
            <w:vAlign w:val="center"/>
          </w:tcPr>
          <w:p w:rsidR="00C87D51" w:rsidRPr="006D2B57" w:rsidRDefault="00C87D51" w:rsidP="00A94D8D">
            <w:pPr>
              <w:widowControl/>
              <w:ind w:leftChars="-47" w:left="-99" w:rightChars="-51" w:right="-107"/>
              <w:jc w:val="center"/>
              <w:textAlignment w:val="center"/>
              <w:rPr>
                <w:b/>
                <w:bCs/>
                <w:szCs w:val="21"/>
              </w:rPr>
            </w:pPr>
            <w:r w:rsidRPr="006D2B57">
              <w:rPr>
                <w:rFonts w:hint="eastAsia"/>
                <w:b/>
                <w:bCs/>
                <w:szCs w:val="21"/>
              </w:rPr>
              <w:t>上月领用</w:t>
            </w:r>
          </w:p>
        </w:tc>
        <w:tc>
          <w:tcPr>
            <w:tcW w:w="851" w:type="dxa"/>
            <w:shd w:val="clear" w:color="auto" w:fill="FFFFFF"/>
            <w:vAlign w:val="center"/>
          </w:tcPr>
          <w:p w:rsidR="00C87D51" w:rsidRPr="006D2B57" w:rsidRDefault="00C87D51" w:rsidP="00160590">
            <w:pPr>
              <w:jc w:val="center"/>
              <w:textAlignment w:val="center"/>
              <w:rPr>
                <w:b/>
                <w:bCs/>
                <w:szCs w:val="21"/>
              </w:rPr>
            </w:pPr>
            <w:r w:rsidRPr="006D2B57">
              <w:rPr>
                <w:rFonts w:hint="eastAsia"/>
                <w:b/>
                <w:bCs/>
                <w:szCs w:val="21"/>
              </w:rPr>
              <w:t>库存数</w:t>
            </w:r>
          </w:p>
        </w:tc>
        <w:tc>
          <w:tcPr>
            <w:tcW w:w="992" w:type="dxa"/>
            <w:shd w:val="clear" w:color="auto" w:fill="FFFFFF"/>
            <w:vAlign w:val="center"/>
          </w:tcPr>
          <w:p w:rsidR="00C87D51" w:rsidRPr="006D2B57" w:rsidRDefault="00C87D51" w:rsidP="00A94D8D">
            <w:pPr>
              <w:widowControl/>
              <w:ind w:leftChars="-51" w:left="-107" w:rightChars="-73" w:right="-153"/>
              <w:jc w:val="center"/>
              <w:textAlignment w:val="center"/>
              <w:rPr>
                <w:b/>
                <w:bCs/>
                <w:szCs w:val="21"/>
              </w:rPr>
            </w:pPr>
            <w:r w:rsidRPr="006D2B57">
              <w:rPr>
                <w:rFonts w:hint="eastAsia"/>
                <w:b/>
                <w:bCs/>
                <w:szCs w:val="21"/>
              </w:rPr>
              <w:t>申报数</w:t>
            </w:r>
          </w:p>
        </w:tc>
        <w:tc>
          <w:tcPr>
            <w:tcW w:w="949" w:type="dxa"/>
            <w:tcBorders>
              <w:right w:val="double" w:sz="4" w:space="0" w:color="auto"/>
            </w:tcBorders>
            <w:shd w:val="clear" w:color="auto" w:fill="FFFFFF"/>
            <w:vAlign w:val="center"/>
          </w:tcPr>
          <w:p w:rsidR="00C87D51" w:rsidRPr="006D2B57" w:rsidRDefault="00C87D51" w:rsidP="000F06B0">
            <w:pPr>
              <w:widowControl/>
              <w:ind w:leftChars="-72" w:left="-151" w:rightChars="-51" w:right="-107"/>
              <w:jc w:val="center"/>
              <w:textAlignment w:val="center"/>
              <w:rPr>
                <w:b/>
                <w:bCs/>
                <w:szCs w:val="21"/>
              </w:rPr>
            </w:pPr>
            <w:r w:rsidRPr="006D2B57">
              <w:rPr>
                <w:rFonts w:ascii="宋体" w:hAnsi="宋体" w:cs="宋体" w:hint="eastAsia"/>
                <w:b/>
                <w:bCs/>
                <w:color w:val="000000"/>
                <w:kern w:val="0"/>
                <w:szCs w:val="21"/>
              </w:rPr>
              <w:t>预估价</w:t>
            </w:r>
          </w:p>
        </w:tc>
        <w:tc>
          <w:tcPr>
            <w:tcW w:w="1068" w:type="dxa"/>
            <w:tcBorders>
              <w:left w:val="double" w:sz="4" w:space="0" w:color="auto"/>
            </w:tcBorders>
            <w:shd w:val="clear" w:color="auto" w:fill="FFFFFF"/>
            <w:vAlign w:val="center"/>
          </w:tcPr>
          <w:p w:rsidR="00C87D51" w:rsidRPr="006D2B57" w:rsidRDefault="00C87D51" w:rsidP="00160590">
            <w:pPr>
              <w:widowControl/>
              <w:jc w:val="center"/>
              <w:textAlignment w:val="center"/>
              <w:rPr>
                <w:b/>
                <w:bCs/>
                <w:szCs w:val="21"/>
              </w:rPr>
            </w:pPr>
            <w:r w:rsidRPr="006D2B57">
              <w:rPr>
                <w:b/>
                <w:bCs/>
                <w:szCs w:val="21"/>
              </w:rPr>
              <w:t>单价</w:t>
            </w:r>
          </w:p>
        </w:tc>
        <w:tc>
          <w:tcPr>
            <w:tcW w:w="1058" w:type="dxa"/>
            <w:tcBorders>
              <w:right w:val="double" w:sz="4" w:space="0" w:color="auto"/>
            </w:tcBorders>
            <w:shd w:val="clear" w:color="auto" w:fill="FFFFFF"/>
            <w:vAlign w:val="center"/>
          </w:tcPr>
          <w:p w:rsidR="00C87D51" w:rsidRPr="006D2B57" w:rsidRDefault="00C87D51" w:rsidP="00160590">
            <w:pPr>
              <w:jc w:val="center"/>
              <w:textAlignment w:val="center"/>
              <w:rPr>
                <w:b/>
                <w:bCs/>
                <w:szCs w:val="21"/>
              </w:rPr>
            </w:pPr>
            <w:r w:rsidRPr="006D2B57">
              <w:rPr>
                <w:b/>
                <w:bCs/>
                <w:szCs w:val="21"/>
              </w:rPr>
              <w:t>小计</w:t>
            </w:r>
          </w:p>
        </w:tc>
        <w:tc>
          <w:tcPr>
            <w:tcW w:w="1843" w:type="dxa"/>
            <w:vMerge/>
            <w:tcBorders>
              <w:left w:val="double" w:sz="4" w:space="0" w:color="auto"/>
            </w:tcBorders>
            <w:shd w:val="clear" w:color="auto" w:fill="FFFFFF"/>
            <w:vAlign w:val="center"/>
          </w:tcPr>
          <w:p w:rsidR="00C87D51" w:rsidRDefault="00C87D51" w:rsidP="00160590">
            <w:pPr>
              <w:jc w:val="center"/>
              <w:textAlignment w:val="center"/>
              <w:rPr>
                <w:bCs/>
                <w:szCs w:val="21"/>
              </w:rP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2</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3</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4</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5</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6</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7</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8</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9</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10</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11</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12</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13</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14</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15</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16</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17</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3B6E4B" w:rsidTr="00530412">
        <w:trPr>
          <w:trHeight w:val="482"/>
          <w:jc w:val="center"/>
        </w:trPr>
        <w:tc>
          <w:tcPr>
            <w:tcW w:w="322" w:type="dxa"/>
            <w:vAlign w:val="center"/>
          </w:tcPr>
          <w:p w:rsidR="003B6E4B" w:rsidRDefault="003B6E4B" w:rsidP="008D656C">
            <w:pPr>
              <w:ind w:leftChars="-76" w:left="-160" w:rightChars="-51" w:right="-107"/>
              <w:jc w:val="center"/>
            </w:pPr>
            <w:r>
              <w:rPr>
                <w:rFonts w:hint="eastAsia"/>
              </w:rPr>
              <w:t>18</w:t>
            </w:r>
          </w:p>
        </w:tc>
        <w:tc>
          <w:tcPr>
            <w:tcW w:w="1975" w:type="dxa"/>
            <w:vAlign w:val="center"/>
          </w:tcPr>
          <w:p w:rsidR="003B6E4B" w:rsidRDefault="003B6E4B" w:rsidP="008D656C">
            <w:pPr>
              <w:jc w:val="center"/>
            </w:pPr>
          </w:p>
        </w:tc>
        <w:tc>
          <w:tcPr>
            <w:tcW w:w="1000" w:type="dxa"/>
            <w:gridSpan w:val="2"/>
            <w:vAlign w:val="center"/>
          </w:tcPr>
          <w:p w:rsidR="003B6E4B" w:rsidRDefault="003B6E4B" w:rsidP="008D656C">
            <w:pPr>
              <w:jc w:val="center"/>
            </w:pPr>
          </w:p>
        </w:tc>
        <w:tc>
          <w:tcPr>
            <w:tcW w:w="851" w:type="dxa"/>
            <w:vAlign w:val="center"/>
          </w:tcPr>
          <w:p w:rsidR="003B6E4B" w:rsidRDefault="003B6E4B" w:rsidP="008D656C">
            <w:pPr>
              <w:jc w:val="center"/>
            </w:pPr>
          </w:p>
        </w:tc>
        <w:tc>
          <w:tcPr>
            <w:tcW w:w="992" w:type="dxa"/>
            <w:vAlign w:val="center"/>
          </w:tcPr>
          <w:p w:rsidR="003B6E4B" w:rsidRDefault="003B6E4B" w:rsidP="008D656C">
            <w:pPr>
              <w:jc w:val="center"/>
            </w:pPr>
          </w:p>
        </w:tc>
        <w:tc>
          <w:tcPr>
            <w:tcW w:w="949" w:type="dxa"/>
            <w:tcBorders>
              <w:right w:val="double" w:sz="4" w:space="0" w:color="auto"/>
            </w:tcBorders>
            <w:vAlign w:val="center"/>
          </w:tcPr>
          <w:p w:rsidR="003B6E4B" w:rsidRDefault="003B6E4B" w:rsidP="008D656C">
            <w:pPr>
              <w:jc w:val="center"/>
            </w:pPr>
          </w:p>
        </w:tc>
        <w:tc>
          <w:tcPr>
            <w:tcW w:w="1068" w:type="dxa"/>
            <w:tcBorders>
              <w:left w:val="double" w:sz="4" w:space="0" w:color="auto"/>
            </w:tcBorders>
            <w:vAlign w:val="center"/>
          </w:tcPr>
          <w:p w:rsidR="003B6E4B" w:rsidRDefault="003B6E4B" w:rsidP="008D656C">
            <w:pPr>
              <w:jc w:val="center"/>
            </w:pPr>
          </w:p>
        </w:tc>
        <w:tc>
          <w:tcPr>
            <w:tcW w:w="1058" w:type="dxa"/>
            <w:tcBorders>
              <w:right w:val="double" w:sz="4" w:space="0" w:color="auto"/>
            </w:tcBorders>
            <w:vAlign w:val="center"/>
          </w:tcPr>
          <w:p w:rsidR="003B6E4B" w:rsidRDefault="003B6E4B" w:rsidP="008D656C">
            <w:pPr>
              <w:jc w:val="center"/>
            </w:pPr>
          </w:p>
        </w:tc>
        <w:tc>
          <w:tcPr>
            <w:tcW w:w="1843" w:type="dxa"/>
            <w:tcBorders>
              <w:left w:val="double" w:sz="4" w:space="0" w:color="auto"/>
            </w:tcBorders>
            <w:vAlign w:val="center"/>
          </w:tcPr>
          <w:p w:rsidR="003B6E4B" w:rsidRDefault="003B6E4B" w:rsidP="008D656C">
            <w:pPr>
              <w:jc w:val="center"/>
            </w:pPr>
          </w:p>
        </w:tc>
      </w:tr>
      <w:tr w:rsidR="00530412" w:rsidTr="00530412">
        <w:trPr>
          <w:trHeight w:val="482"/>
          <w:jc w:val="center"/>
        </w:trPr>
        <w:tc>
          <w:tcPr>
            <w:tcW w:w="4148" w:type="dxa"/>
            <w:gridSpan w:val="5"/>
            <w:vAlign w:val="center"/>
          </w:tcPr>
          <w:p w:rsidR="00530412" w:rsidRDefault="00530412" w:rsidP="00E714C1">
            <w:pPr>
              <w:jc w:val="left"/>
            </w:pPr>
            <w:r>
              <w:t>下月预计到岗新人</w:t>
            </w:r>
            <w:r w:rsidRPr="000C6F1F">
              <w:rPr>
                <w:rFonts w:hint="eastAsia"/>
                <w:u w:val="single"/>
              </w:rPr>
              <w:t>（数量）</w:t>
            </w:r>
            <w:r>
              <w:rPr>
                <w:rFonts w:hint="eastAsia"/>
              </w:rPr>
              <w:t>人</w:t>
            </w:r>
          </w:p>
        </w:tc>
        <w:tc>
          <w:tcPr>
            <w:tcW w:w="992" w:type="dxa"/>
            <w:vAlign w:val="center"/>
          </w:tcPr>
          <w:p w:rsidR="00530412" w:rsidRPr="00B46271" w:rsidRDefault="00530412" w:rsidP="00A94D8D">
            <w:pPr>
              <w:ind w:leftChars="-51" w:left="-107" w:rightChars="-51" w:right="-107"/>
              <w:jc w:val="center"/>
            </w:pPr>
            <w:r>
              <w:t>预计总价</w:t>
            </w:r>
          </w:p>
        </w:tc>
        <w:tc>
          <w:tcPr>
            <w:tcW w:w="949" w:type="dxa"/>
            <w:tcBorders>
              <w:right w:val="double" w:sz="4" w:space="0" w:color="auto"/>
            </w:tcBorders>
            <w:vAlign w:val="center"/>
          </w:tcPr>
          <w:p w:rsidR="00530412" w:rsidRPr="00B46271" w:rsidRDefault="00530412" w:rsidP="00B46271">
            <w:pPr>
              <w:jc w:val="left"/>
            </w:pPr>
          </w:p>
        </w:tc>
        <w:tc>
          <w:tcPr>
            <w:tcW w:w="1068" w:type="dxa"/>
            <w:tcBorders>
              <w:left w:val="double" w:sz="4" w:space="0" w:color="auto"/>
            </w:tcBorders>
            <w:vAlign w:val="center"/>
          </w:tcPr>
          <w:p w:rsidR="00530412" w:rsidRDefault="00530412" w:rsidP="00A94D8D">
            <w:pPr>
              <w:ind w:leftChars="-31" w:left="-65" w:rightChars="-51" w:right="-107"/>
              <w:jc w:val="center"/>
            </w:pPr>
            <w:r>
              <w:rPr>
                <w:rFonts w:hint="eastAsia"/>
              </w:rPr>
              <w:t>实际总价</w:t>
            </w:r>
          </w:p>
        </w:tc>
        <w:tc>
          <w:tcPr>
            <w:tcW w:w="1058" w:type="dxa"/>
            <w:vAlign w:val="center"/>
          </w:tcPr>
          <w:p w:rsidR="00530412" w:rsidRDefault="00530412" w:rsidP="000F06B0">
            <w:pPr>
              <w:jc w:val="center"/>
            </w:pPr>
          </w:p>
        </w:tc>
        <w:tc>
          <w:tcPr>
            <w:tcW w:w="1843" w:type="dxa"/>
            <w:vAlign w:val="center"/>
          </w:tcPr>
          <w:p w:rsidR="00530412" w:rsidRDefault="00530412" w:rsidP="00530412">
            <w:pPr>
              <w:jc w:val="left"/>
            </w:pPr>
            <w:r>
              <w:rPr>
                <w:rFonts w:hint="eastAsia"/>
              </w:rPr>
              <w:t>采购人</w:t>
            </w:r>
          </w:p>
        </w:tc>
      </w:tr>
      <w:tr w:rsidR="003B6E4B" w:rsidTr="00530412">
        <w:trPr>
          <w:trHeight w:val="558"/>
          <w:jc w:val="center"/>
        </w:trPr>
        <w:tc>
          <w:tcPr>
            <w:tcW w:w="2915" w:type="dxa"/>
            <w:gridSpan w:val="3"/>
            <w:vAlign w:val="center"/>
          </w:tcPr>
          <w:p w:rsidR="003B6E4B" w:rsidRDefault="003B6E4B" w:rsidP="00E714C1">
            <w:r>
              <w:rPr>
                <w:rFonts w:hint="eastAsia"/>
              </w:rPr>
              <w:t>申请人：</w:t>
            </w:r>
          </w:p>
        </w:tc>
        <w:tc>
          <w:tcPr>
            <w:tcW w:w="3174" w:type="dxa"/>
            <w:gridSpan w:val="4"/>
            <w:tcBorders>
              <w:right w:val="double" w:sz="4" w:space="0" w:color="auto"/>
            </w:tcBorders>
            <w:vAlign w:val="center"/>
          </w:tcPr>
          <w:p w:rsidR="003B6E4B" w:rsidRDefault="003B6E4B" w:rsidP="00E714C1">
            <w:r>
              <w:rPr>
                <w:rFonts w:hint="eastAsia"/>
              </w:rPr>
              <w:t>部门负责人：</w:t>
            </w:r>
          </w:p>
        </w:tc>
        <w:tc>
          <w:tcPr>
            <w:tcW w:w="2126" w:type="dxa"/>
            <w:gridSpan w:val="2"/>
            <w:tcBorders>
              <w:left w:val="double" w:sz="4" w:space="0" w:color="auto"/>
            </w:tcBorders>
            <w:vAlign w:val="center"/>
          </w:tcPr>
          <w:p w:rsidR="003B6E4B" w:rsidRDefault="009D2D42" w:rsidP="009D2D42">
            <w:pPr>
              <w:widowControl/>
              <w:jc w:val="left"/>
            </w:pPr>
            <w:r>
              <w:t>发放人：</w:t>
            </w:r>
            <w:r>
              <w:t xml:space="preserve"> </w:t>
            </w:r>
          </w:p>
        </w:tc>
        <w:tc>
          <w:tcPr>
            <w:tcW w:w="1843" w:type="dxa"/>
            <w:vAlign w:val="center"/>
          </w:tcPr>
          <w:p w:rsidR="003B6E4B" w:rsidRDefault="009D2D42" w:rsidP="009C658D">
            <w:r>
              <w:t>领用人：</w:t>
            </w:r>
          </w:p>
        </w:tc>
      </w:tr>
      <w:tr w:rsidR="00B46271" w:rsidTr="00530412">
        <w:trPr>
          <w:trHeight w:val="622"/>
          <w:jc w:val="center"/>
        </w:trPr>
        <w:tc>
          <w:tcPr>
            <w:tcW w:w="10058" w:type="dxa"/>
            <w:gridSpan w:val="10"/>
          </w:tcPr>
          <w:p w:rsidR="009C658D" w:rsidRDefault="009C658D" w:rsidP="009C658D">
            <w:r>
              <w:rPr>
                <w:rFonts w:hint="eastAsia"/>
              </w:rPr>
              <w:t>领导意见：</w:t>
            </w:r>
            <w:r w:rsidRPr="009C658D">
              <w:rPr>
                <w:rFonts w:hint="eastAsia"/>
                <w:color w:val="7F7F7F" w:themeColor="text1" w:themeTint="80"/>
              </w:rPr>
              <w:t>（</w:t>
            </w:r>
            <w:r w:rsidR="0039436A">
              <w:rPr>
                <w:rFonts w:hint="eastAsia"/>
                <w:color w:val="7F7F7F" w:themeColor="text1" w:themeTint="80"/>
              </w:rPr>
              <w:t>单项</w:t>
            </w:r>
            <w:r w:rsidRPr="009C658D">
              <w:rPr>
                <w:rFonts w:hint="eastAsia"/>
                <w:color w:val="7F7F7F" w:themeColor="text1" w:themeTint="80"/>
              </w:rPr>
              <w:t>超过</w:t>
            </w:r>
            <w:r w:rsidRPr="009C658D">
              <w:rPr>
                <w:rFonts w:hint="eastAsia"/>
                <w:color w:val="7F7F7F" w:themeColor="text1" w:themeTint="80"/>
              </w:rPr>
              <w:t>100</w:t>
            </w:r>
            <w:r w:rsidR="0039436A">
              <w:rPr>
                <w:rFonts w:hint="eastAsia"/>
                <w:color w:val="7F7F7F" w:themeColor="text1" w:themeTint="80"/>
              </w:rPr>
              <w:t>元的</w:t>
            </w:r>
            <w:r w:rsidRPr="009C658D">
              <w:rPr>
                <w:rFonts w:hint="eastAsia"/>
                <w:color w:val="7F7F7F" w:themeColor="text1" w:themeTint="80"/>
              </w:rPr>
              <w:t>特殊办公用品需公司领导签字）</w:t>
            </w:r>
          </w:p>
          <w:p w:rsidR="00B46271" w:rsidRDefault="00B46271" w:rsidP="00E714C1"/>
          <w:p w:rsidR="00B46271" w:rsidRDefault="00B46271" w:rsidP="00E714C1">
            <w:pPr>
              <w:jc w:val="center"/>
            </w:pPr>
            <w:r>
              <w:rPr>
                <w:rFonts w:hint="eastAsia"/>
              </w:rPr>
              <w:t xml:space="preserve">                      </w:t>
            </w:r>
            <w:r w:rsidR="00A10F10">
              <w:rPr>
                <w:rFonts w:hint="eastAsia"/>
              </w:rPr>
              <w:t xml:space="preserve">                       </w:t>
            </w:r>
            <w:r>
              <w:rPr>
                <w:rFonts w:hint="eastAsia"/>
              </w:rPr>
              <w:t xml:space="preserve">   </w:t>
            </w:r>
            <w:r w:rsidR="00530412">
              <w:rPr>
                <w:rFonts w:hint="eastAsia"/>
              </w:rPr>
              <w:t xml:space="preserve">      </w:t>
            </w:r>
            <w:r>
              <w:rPr>
                <w:rFonts w:hint="eastAsia"/>
              </w:rPr>
              <w:t xml:space="preserve">  </w:t>
            </w:r>
            <w:r>
              <w:rPr>
                <w:rFonts w:hint="eastAsia"/>
              </w:rPr>
              <w:t>签字：</w:t>
            </w:r>
          </w:p>
        </w:tc>
      </w:tr>
      <w:tr w:rsidR="00B46271" w:rsidTr="00530412">
        <w:tblPrEx>
          <w:tblLook w:val="0000"/>
        </w:tblPrEx>
        <w:trPr>
          <w:trHeight w:val="690"/>
          <w:jc w:val="center"/>
        </w:trPr>
        <w:tc>
          <w:tcPr>
            <w:tcW w:w="10058" w:type="dxa"/>
            <w:gridSpan w:val="10"/>
          </w:tcPr>
          <w:p w:rsidR="00B46271" w:rsidRPr="00E714C1" w:rsidRDefault="00B46271" w:rsidP="00084DE1">
            <w:pPr>
              <w:jc w:val="left"/>
              <w:rPr>
                <w:rFonts w:asciiTheme="minorEastAsia" w:eastAsiaTheme="minorEastAsia" w:hAnsiTheme="minorEastAsia" w:cs="Arial"/>
                <w:szCs w:val="21"/>
              </w:rPr>
            </w:pPr>
            <w:r w:rsidRPr="00E714C1">
              <w:rPr>
                <w:rFonts w:asciiTheme="minorEastAsia" w:eastAsiaTheme="minorEastAsia" w:hAnsiTheme="minorEastAsia" w:cs="Arial" w:hint="eastAsia"/>
                <w:szCs w:val="21"/>
              </w:rPr>
              <w:t>注：</w:t>
            </w:r>
            <w:r>
              <w:rPr>
                <w:rFonts w:asciiTheme="minorEastAsia" w:eastAsiaTheme="minorEastAsia" w:hAnsiTheme="minorEastAsia" w:cs="Arial" w:hint="eastAsia"/>
                <w:szCs w:val="21"/>
              </w:rPr>
              <w:t>到岗新人（具有标准办公桌的岗位）按标准配发：中性笔</w:t>
            </w:r>
            <w:r w:rsidR="00084DE1">
              <w:rPr>
                <w:rFonts w:asciiTheme="minorEastAsia" w:eastAsiaTheme="minorEastAsia" w:hAnsiTheme="minorEastAsia" w:cs="Arial" w:hint="eastAsia"/>
                <w:szCs w:val="21"/>
              </w:rPr>
              <w:t>3</w:t>
            </w:r>
            <w:r>
              <w:rPr>
                <w:rFonts w:asciiTheme="minorEastAsia" w:eastAsiaTheme="minorEastAsia" w:hAnsiTheme="minorEastAsia" w:cs="Arial" w:hint="eastAsia"/>
                <w:szCs w:val="21"/>
              </w:rPr>
              <w:t>支、笔记本</w:t>
            </w:r>
            <w:r w:rsidR="00084DE1">
              <w:rPr>
                <w:rFonts w:asciiTheme="minorEastAsia" w:eastAsiaTheme="minorEastAsia" w:hAnsiTheme="minorEastAsia" w:cs="Arial" w:hint="eastAsia"/>
                <w:szCs w:val="21"/>
              </w:rPr>
              <w:t>2</w:t>
            </w:r>
            <w:r>
              <w:rPr>
                <w:rFonts w:asciiTheme="minorEastAsia" w:eastAsiaTheme="minorEastAsia" w:hAnsiTheme="minorEastAsia" w:cs="Arial" w:hint="eastAsia"/>
                <w:szCs w:val="21"/>
              </w:rPr>
              <w:t>本、笔筒1个、文件夹4个、文件盒</w:t>
            </w:r>
            <w:r w:rsidR="00084DE1">
              <w:rPr>
                <w:rFonts w:asciiTheme="minorEastAsia" w:eastAsiaTheme="minorEastAsia" w:hAnsiTheme="minorEastAsia" w:cs="Arial" w:hint="eastAsia"/>
                <w:szCs w:val="21"/>
              </w:rPr>
              <w:t>2</w:t>
            </w:r>
            <w:r>
              <w:rPr>
                <w:rFonts w:asciiTheme="minorEastAsia" w:eastAsiaTheme="minorEastAsia" w:hAnsiTheme="minorEastAsia" w:cs="Arial" w:hint="eastAsia"/>
                <w:szCs w:val="21"/>
              </w:rPr>
              <w:t>个、文件</w:t>
            </w:r>
            <w:proofErr w:type="gramStart"/>
            <w:r>
              <w:rPr>
                <w:rFonts w:asciiTheme="minorEastAsia" w:eastAsiaTheme="minorEastAsia" w:hAnsiTheme="minorEastAsia" w:cs="Arial" w:hint="eastAsia"/>
                <w:szCs w:val="21"/>
              </w:rPr>
              <w:t>筐</w:t>
            </w:r>
            <w:proofErr w:type="gramEnd"/>
            <w:r w:rsidR="00084DE1">
              <w:rPr>
                <w:rFonts w:asciiTheme="minorEastAsia" w:eastAsiaTheme="minorEastAsia" w:hAnsiTheme="minorEastAsia" w:cs="Arial" w:hint="eastAsia"/>
                <w:szCs w:val="21"/>
              </w:rPr>
              <w:t>2</w:t>
            </w:r>
            <w:r>
              <w:rPr>
                <w:rFonts w:asciiTheme="minorEastAsia" w:eastAsiaTheme="minorEastAsia" w:hAnsiTheme="minorEastAsia" w:cs="Arial" w:hint="eastAsia"/>
                <w:szCs w:val="21"/>
              </w:rPr>
              <w:t>个，各部门只需报备新人数量不需填写申报明细，如新人所在岗位需标准配发以外的用品或新人是没有标准办公桌的岗位（如生产岗），部门内勤或助理需填写明细。</w:t>
            </w:r>
          </w:p>
        </w:tc>
      </w:tr>
    </w:tbl>
    <w:p w:rsidR="008949E8" w:rsidRPr="00A10F10" w:rsidRDefault="008949E8" w:rsidP="00193598">
      <w:pPr>
        <w:jc w:val="left"/>
        <w:rPr>
          <w:rFonts w:asciiTheme="minorEastAsia" w:eastAsiaTheme="minorEastAsia" w:hAnsiTheme="minorEastAsia" w:cs="Arial"/>
          <w:b/>
          <w:szCs w:val="21"/>
        </w:rPr>
      </w:pPr>
    </w:p>
    <w:sectPr w:rsidR="008949E8" w:rsidRPr="00A10F10" w:rsidSect="00193598">
      <w:headerReference w:type="default" r:id="rId8"/>
      <w:footerReference w:type="default" r:id="rId9"/>
      <w:pgSz w:w="11906" w:h="16838"/>
      <w:pgMar w:top="851" w:right="851" w:bottom="1134" w:left="1134"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DC" w:rsidRDefault="009D3EDC" w:rsidP="0079779F">
      <w:r>
        <w:separator/>
      </w:r>
    </w:p>
  </w:endnote>
  <w:endnote w:type="continuationSeparator" w:id="0">
    <w:p w:rsidR="009D3EDC" w:rsidRDefault="009D3EDC" w:rsidP="00797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E8" w:rsidRPr="00CC37E5" w:rsidRDefault="00120F66" w:rsidP="00084DE1">
    <w:pPr>
      <w:pStyle w:val="a6"/>
      <w:jc w:val="center"/>
      <w:rPr>
        <w:rFonts w:ascii="楷体_GB2312" w:eastAsia="楷体_GB2312"/>
      </w:rPr>
    </w:pPr>
    <w:r>
      <w:rPr>
        <w:rFonts w:ascii="楷体_GB2312" w:eastAsia="楷体_GB2312"/>
      </w:rPr>
      <w:pict>
        <v:line id="_x0000_s1034" style="position:absolute;left:0;text-align:left;z-index:251668992" from="-2.25pt,-1.7pt" to="497.3pt,-1.7pt" strokeweight="2.25pt">
          <v:stroke linestyle="thinThin"/>
        </v:line>
      </w:pict>
    </w:r>
    <w:r w:rsidR="008949E8">
      <w:rPr>
        <w:rFonts w:hint="eastAsia"/>
      </w:rPr>
      <w:t xml:space="preserve">          </w:t>
    </w:r>
    <w:r w:rsidR="008949E8">
      <w:rPr>
        <w:rStyle w:val="a9"/>
        <w:rFonts w:ascii="楷体_GB2312" w:eastAsia="楷体_GB2312" w:hint="eastAsia"/>
      </w:rPr>
      <w:t>第</w:t>
    </w:r>
    <w:r>
      <w:rPr>
        <w:rStyle w:val="a9"/>
        <w:rFonts w:ascii="楷体_GB2312" w:eastAsia="楷体_GB2312" w:hint="eastAsia"/>
      </w:rPr>
      <w:fldChar w:fldCharType="begin"/>
    </w:r>
    <w:r w:rsidR="008949E8">
      <w:rPr>
        <w:rStyle w:val="a9"/>
        <w:rFonts w:ascii="楷体_GB2312" w:eastAsia="楷体_GB2312" w:hint="eastAsia"/>
      </w:rPr>
      <w:instrText xml:space="preserve"> PAGE </w:instrText>
    </w:r>
    <w:r>
      <w:rPr>
        <w:rStyle w:val="a9"/>
        <w:rFonts w:ascii="楷体_GB2312" w:eastAsia="楷体_GB2312" w:hint="eastAsia"/>
      </w:rPr>
      <w:fldChar w:fldCharType="separate"/>
    </w:r>
    <w:r w:rsidR="0016687C">
      <w:rPr>
        <w:rStyle w:val="a9"/>
        <w:rFonts w:ascii="楷体_GB2312" w:eastAsia="楷体_GB2312"/>
        <w:noProof/>
      </w:rPr>
      <w:t>1</w:t>
    </w:r>
    <w:r>
      <w:rPr>
        <w:rStyle w:val="a9"/>
        <w:rFonts w:ascii="楷体_GB2312" w:eastAsia="楷体_GB2312" w:hint="eastAsia"/>
      </w:rPr>
      <w:fldChar w:fldCharType="end"/>
    </w:r>
    <w:r w:rsidR="008949E8">
      <w:rPr>
        <w:rStyle w:val="a9"/>
        <w:rFonts w:ascii="楷体_GB2312" w:eastAsia="楷体_GB2312" w:hint="eastAsia"/>
      </w:rPr>
      <w:t>页　共</w:t>
    </w:r>
    <w:r>
      <w:rPr>
        <w:rStyle w:val="a9"/>
        <w:rFonts w:ascii="楷体_GB2312" w:eastAsia="楷体_GB2312" w:hint="eastAsia"/>
      </w:rPr>
      <w:fldChar w:fldCharType="begin"/>
    </w:r>
    <w:r w:rsidR="008949E8">
      <w:rPr>
        <w:rStyle w:val="a9"/>
        <w:rFonts w:ascii="楷体_GB2312" w:eastAsia="楷体_GB2312" w:hint="eastAsia"/>
      </w:rPr>
      <w:instrText xml:space="preserve"> NUMPAGES </w:instrText>
    </w:r>
    <w:r>
      <w:rPr>
        <w:rStyle w:val="a9"/>
        <w:rFonts w:ascii="楷体_GB2312" w:eastAsia="楷体_GB2312" w:hint="eastAsia"/>
      </w:rPr>
      <w:fldChar w:fldCharType="separate"/>
    </w:r>
    <w:r w:rsidR="0016687C">
      <w:rPr>
        <w:rStyle w:val="a9"/>
        <w:rFonts w:ascii="楷体_GB2312" w:eastAsia="楷体_GB2312"/>
        <w:noProof/>
      </w:rPr>
      <w:t>5</w:t>
    </w:r>
    <w:r>
      <w:rPr>
        <w:rStyle w:val="a9"/>
        <w:rFonts w:ascii="楷体_GB2312" w:eastAsia="楷体_GB2312" w:hint="eastAsia"/>
      </w:rPr>
      <w:fldChar w:fldCharType="end"/>
    </w:r>
    <w:r w:rsidR="008949E8">
      <w:rPr>
        <w:rStyle w:val="a9"/>
        <w:rFonts w:ascii="楷体_GB2312" w:eastAsia="楷体_GB2312"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DC" w:rsidRDefault="009D3EDC" w:rsidP="0079779F">
      <w:r>
        <w:separator/>
      </w:r>
    </w:p>
  </w:footnote>
  <w:footnote w:type="continuationSeparator" w:id="0">
    <w:p w:rsidR="009D3EDC" w:rsidRDefault="009D3EDC" w:rsidP="00797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E8" w:rsidRDefault="008949E8">
    <w:pPr>
      <w:pStyle w:val="a7"/>
      <w:pBdr>
        <w:bottom w:val="none" w:sz="0" w:space="0" w:color="auto"/>
      </w:pBdr>
      <w:jc w:val="left"/>
      <w:rPr>
        <w:rFonts w:ascii="黑体" w:eastAsia="黑体" w:hAnsi="宋体"/>
        <w:sz w:val="16"/>
        <w:szCs w:val="16"/>
      </w:rPr>
    </w:pPr>
  </w:p>
  <w:p w:rsidR="008949E8" w:rsidRPr="00CC37E5" w:rsidRDefault="00120F66" w:rsidP="00CC37E5">
    <w:pPr>
      <w:pStyle w:val="a7"/>
      <w:pBdr>
        <w:bottom w:val="none" w:sz="0" w:space="0" w:color="auto"/>
      </w:pBdr>
      <w:jc w:val="right"/>
      <w:rPr>
        <w:rFonts w:ascii="宋体" w:hAnsi="宋体"/>
      </w:rPr>
    </w:pPr>
    <w:r w:rsidRPr="00120F66">
      <w:rPr>
        <w:rFonts w:ascii="宋体" w:hAnsi="宋体"/>
        <w:sz w:val="20"/>
      </w:rPr>
      <w:pict>
        <v:line id="_x0000_s1032" style="position:absolute;left:0;text-align:left;z-index:251665920;mso-position-horizontal:center" from="0,13.05pt" to="498.6pt,13.05pt" strokeweight="1pt"/>
      </w:pict>
    </w:r>
    <w:r w:rsidR="008949E8">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1986">
      <v:stroke weight="2.25pt" linestyle="thinThin"/>
    </o:shapedefaults>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543F3"/>
    <w:rsid w:val="00011EFF"/>
    <w:rsid w:val="00013080"/>
    <w:rsid w:val="00016D83"/>
    <w:rsid w:val="00020BFC"/>
    <w:rsid w:val="0002495D"/>
    <w:rsid w:val="000344E7"/>
    <w:rsid w:val="00041FFA"/>
    <w:rsid w:val="00043B8D"/>
    <w:rsid w:val="00056E70"/>
    <w:rsid w:val="000644C2"/>
    <w:rsid w:val="00066C70"/>
    <w:rsid w:val="000679C9"/>
    <w:rsid w:val="0007126D"/>
    <w:rsid w:val="0007498C"/>
    <w:rsid w:val="0007585E"/>
    <w:rsid w:val="000769ED"/>
    <w:rsid w:val="00083665"/>
    <w:rsid w:val="00084DE1"/>
    <w:rsid w:val="000A03CC"/>
    <w:rsid w:val="000A17F1"/>
    <w:rsid w:val="000A2E9A"/>
    <w:rsid w:val="000B0534"/>
    <w:rsid w:val="000B2A55"/>
    <w:rsid w:val="000B3036"/>
    <w:rsid w:val="000C542C"/>
    <w:rsid w:val="000C6F1F"/>
    <w:rsid w:val="000D4AEA"/>
    <w:rsid w:val="000D7056"/>
    <w:rsid w:val="000E51F9"/>
    <w:rsid w:val="000F06B0"/>
    <w:rsid w:val="000F42D4"/>
    <w:rsid w:val="000F66FC"/>
    <w:rsid w:val="0011108F"/>
    <w:rsid w:val="00111F4E"/>
    <w:rsid w:val="001130DF"/>
    <w:rsid w:val="00116A60"/>
    <w:rsid w:val="00117C1D"/>
    <w:rsid w:val="00120F66"/>
    <w:rsid w:val="00123887"/>
    <w:rsid w:val="00131246"/>
    <w:rsid w:val="00132B23"/>
    <w:rsid w:val="00147382"/>
    <w:rsid w:val="00152C61"/>
    <w:rsid w:val="00155BDD"/>
    <w:rsid w:val="001577D6"/>
    <w:rsid w:val="00162F2C"/>
    <w:rsid w:val="0016687C"/>
    <w:rsid w:val="001706EA"/>
    <w:rsid w:val="001710C0"/>
    <w:rsid w:val="001751D2"/>
    <w:rsid w:val="001764BF"/>
    <w:rsid w:val="00177A76"/>
    <w:rsid w:val="001814CF"/>
    <w:rsid w:val="00181D35"/>
    <w:rsid w:val="00185162"/>
    <w:rsid w:val="00192CEA"/>
    <w:rsid w:val="00193598"/>
    <w:rsid w:val="00196A15"/>
    <w:rsid w:val="001B186B"/>
    <w:rsid w:val="001C0663"/>
    <w:rsid w:val="001C1075"/>
    <w:rsid w:val="001C27EA"/>
    <w:rsid w:val="001D5F83"/>
    <w:rsid w:val="001E2BB1"/>
    <w:rsid w:val="001F1B2E"/>
    <w:rsid w:val="001F4251"/>
    <w:rsid w:val="001F5C20"/>
    <w:rsid w:val="00201438"/>
    <w:rsid w:val="00203163"/>
    <w:rsid w:val="00212C8D"/>
    <w:rsid w:val="00222B10"/>
    <w:rsid w:val="002275FE"/>
    <w:rsid w:val="00232798"/>
    <w:rsid w:val="00233D93"/>
    <w:rsid w:val="00241D2D"/>
    <w:rsid w:val="002467C6"/>
    <w:rsid w:val="002657B6"/>
    <w:rsid w:val="00266411"/>
    <w:rsid w:val="0027362D"/>
    <w:rsid w:val="0028434D"/>
    <w:rsid w:val="00287AEF"/>
    <w:rsid w:val="00291422"/>
    <w:rsid w:val="002929D4"/>
    <w:rsid w:val="002A3185"/>
    <w:rsid w:val="002B01FA"/>
    <w:rsid w:val="002B0253"/>
    <w:rsid w:val="002B47E3"/>
    <w:rsid w:val="002B6266"/>
    <w:rsid w:val="002D12CF"/>
    <w:rsid w:val="002F2220"/>
    <w:rsid w:val="002F73FF"/>
    <w:rsid w:val="0030049E"/>
    <w:rsid w:val="0030142B"/>
    <w:rsid w:val="00336E8B"/>
    <w:rsid w:val="00340801"/>
    <w:rsid w:val="0034681E"/>
    <w:rsid w:val="00365B40"/>
    <w:rsid w:val="003759D6"/>
    <w:rsid w:val="003808AF"/>
    <w:rsid w:val="00381A99"/>
    <w:rsid w:val="00386D77"/>
    <w:rsid w:val="0039436A"/>
    <w:rsid w:val="003A3F09"/>
    <w:rsid w:val="003B6E4B"/>
    <w:rsid w:val="003D0DFA"/>
    <w:rsid w:val="00402FAE"/>
    <w:rsid w:val="00403F3B"/>
    <w:rsid w:val="004059BE"/>
    <w:rsid w:val="00406E1C"/>
    <w:rsid w:val="00416EC3"/>
    <w:rsid w:val="004174E8"/>
    <w:rsid w:val="004217B9"/>
    <w:rsid w:val="00450D12"/>
    <w:rsid w:val="00463A2C"/>
    <w:rsid w:val="00471184"/>
    <w:rsid w:val="00491B9E"/>
    <w:rsid w:val="00492416"/>
    <w:rsid w:val="004962E9"/>
    <w:rsid w:val="004A0B10"/>
    <w:rsid w:val="004B16C3"/>
    <w:rsid w:val="004B4E19"/>
    <w:rsid w:val="004B6618"/>
    <w:rsid w:val="004C49F0"/>
    <w:rsid w:val="004C75AB"/>
    <w:rsid w:val="004D117F"/>
    <w:rsid w:val="004D3F10"/>
    <w:rsid w:val="004D62A8"/>
    <w:rsid w:val="004E0844"/>
    <w:rsid w:val="004E6690"/>
    <w:rsid w:val="004F0DF8"/>
    <w:rsid w:val="004F264C"/>
    <w:rsid w:val="004F5685"/>
    <w:rsid w:val="004F58B7"/>
    <w:rsid w:val="004F62F1"/>
    <w:rsid w:val="004F7002"/>
    <w:rsid w:val="005129C1"/>
    <w:rsid w:val="00522CE5"/>
    <w:rsid w:val="00523363"/>
    <w:rsid w:val="00525834"/>
    <w:rsid w:val="00530412"/>
    <w:rsid w:val="00537F02"/>
    <w:rsid w:val="00541B67"/>
    <w:rsid w:val="0054436E"/>
    <w:rsid w:val="00551E9B"/>
    <w:rsid w:val="00555D39"/>
    <w:rsid w:val="005569D9"/>
    <w:rsid w:val="005716A7"/>
    <w:rsid w:val="005740A2"/>
    <w:rsid w:val="00582D02"/>
    <w:rsid w:val="0058306F"/>
    <w:rsid w:val="0059600E"/>
    <w:rsid w:val="005B0FA5"/>
    <w:rsid w:val="005B2ADE"/>
    <w:rsid w:val="005C01BF"/>
    <w:rsid w:val="006074EA"/>
    <w:rsid w:val="00610380"/>
    <w:rsid w:val="00610CEF"/>
    <w:rsid w:val="00617212"/>
    <w:rsid w:val="006366A8"/>
    <w:rsid w:val="00637563"/>
    <w:rsid w:val="006425F3"/>
    <w:rsid w:val="006611B6"/>
    <w:rsid w:val="00663243"/>
    <w:rsid w:val="006643C3"/>
    <w:rsid w:val="00680CFB"/>
    <w:rsid w:val="006818BC"/>
    <w:rsid w:val="006871BB"/>
    <w:rsid w:val="006A0A48"/>
    <w:rsid w:val="006A3823"/>
    <w:rsid w:val="006B58A3"/>
    <w:rsid w:val="006C3E52"/>
    <w:rsid w:val="006D2B57"/>
    <w:rsid w:val="006E2AC9"/>
    <w:rsid w:val="006E4CD4"/>
    <w:rsid w:val="006F55B8"/>
    <w:rsid w:val="00702417"/>
    <w:rsid w:val="00715646"/>
    <w:rsid w:val="007169E9"/>
    <w:rsid w:val="00723A35"/>
    <w:rsid w:val="00724B4A"/>
    <w:rsid w:val="0073015F"/>
    <w:rsid w:val="00733E74"/>
    <w:rsid w:val="00761463"/>
    <w:rsid w:val="007708CD"/>
    <w:rsid w:val="007750DB"/>
    <w:rsid w:val="007825C3"/>
    <w:rsid w:val="00786D55"/>
    <w:rsid w:val="00787D74"/>
    <w:rsid w:val="00793AA7"/>
    <w:rsid w:val="0079779F"/>
    <w:rsid w:val="00797ED7"/>
    <w:rsid w:val="007A0259"/>
    <w:rsid w:val="007A0F2A"/>
    <w:rsid w:val="007A7C56"/>
    <w:rsid w:val="007C5DD9"/>
    <w:rsid w:val="007D5E50"/>
    <w:rsid w:val="007E4F04"/>
    <w:rsid w:val="007F3BCE"/>
    <w:rsid w:val="00801E1C"/>
    <w:rsid w:val="0080713D"/>
    <w:rsid w:val="00824D7D"/>
    <w:rsid w:val="008344DA"/>
    <w:rsid w:val="00835B4C"/>
    <w:rsid w:val="00840A95"/>
    <w:rsid w:val="008679F1"/>
    <w:rsid w:val="0088090C"/>
    <w:rsid w:val="008949E8"/>
    <w:rsid w:val="008A48B0"/>
    <w:rsid w:val="008A7CB0"/>
    <w:rsid w:val="008B0129"/>
    <w:rsid w:val="008B1940"/>
    <w:rsid w:val="008B44AB"/>
    <w:rsid w:val="008B506B"/>
    <w:rsid w:val="008C0016"/>
    <w:rsid w:val="008D0D79"/>
    <w:rsid w:val="008D35CA"/>
    <w:rsid w:val="008D3777"/>
    <w:rsid w:val="008D656C"/>
    <w:rsid w:val="008E7128"/>
    <w:rsid w:val="008E72C3"/>
    <w:rsid w:val="008F64C8"/>
    <w:rsid w:val="00902E72"/>
    <w:rsid w:val="00913517"/>
    <w:rsid w:val="00925AF5"/>
    <w:rsid w:val="0092601D"/>
    <w:rsid w:val="0093115A"/>
    <w:rsid w:val="00932990"/>
    <w:rsid w:val="0093638E"/>
    <w:rsid w:val="00943457"/>
    <w:rsid w:val="009461BB"/>
    <w:rsid w:val="009A4518"/>
    <w:rsid w:val="009A63C3"/>
    <w:rsid w:val="009A6C34"/>
    <w:rsid w:val="009B6649"/>
    <w:rsid w:val="009C14CC"/>
    <w:rsid w:val="009C25CA"/>
    <w:rsid w:val="009C43AB"/>
    <w:rsid w:val="009C658D"/>
    <w:rsid w:val="009C7E80"/>
    <w:rsid w:val="009D2731"/>
    <w:rsid w:val="009D2D42"/>
    <w:rsid w:val="009D3EDC"/>
    <w:rsid w:val="009D6804"/>
    <w:rsid w:val="009E6AB8"/>
    <w:rsid w:val="009F7658"/>
    <w:rsid w:val="00A10F10"/>
    <w:rsid w:val="00A25151"/>
    <w:rsid w:val="00A3447B"/>
    <w:rsid w:val="00A37F5B"/>
    <w:rsid w:val="00A47DFC"/>
    <w:rsid w:val="00A500CB"/>
    <w:rsid w:val="00A52DE3"/>
    <w:rsid w:val="00A544B7"/>
    <w:rsid w:val="00A54F12"/>
    <w:rsid w:val="00A55278"/>
    <w:rsid w:val="00A62278"/>
    <w:rsid w:val="00A65847"/>
    <w:rsid w:val="00A70C5D"/>
    <w:rsid w:val="00A72680"/>
    <w:rsid w:val="00A85973"/>
    <w:rsid w:val="00A87E1F"/>
    <w:rsid w:val="00A9275B"/>
    <w:rsid w:val="00A94D8D"/>
    <w:rsid w:val="00AA37AC"/>
    <w:rsid w:val="00AB28C6"/>
    <w:rsid w:val="00AC007B"/>
    <w:rsid w:val="00AC3630"/>
    <w:rsid w:val="00AC64D7"/>
    <w:rsid w:val="00AD1B82"/>
    <w:rsid w:val="00AE321A"/>
    <w:rsid w:val="00AE69E3"/>
    <w:rsid w:val="00AE6E98"/>
    <w:rsid w:val="00AF548E"/>
    <w:rsid w:val="00AF6BE0"/>
    <w:rsid w:val="00B066C7"/>
    <w:rsid w:val="00B140FF"/>
    <w:rsid w:val="00B14218"/>
    <w:rsid w:val="00B25798"/>
    <w:rsid w:val="00B31150"/>
    <w:rsid w:val="00B45FF3"/>
    <w:rsid w:val="00B46271"/>
    <w:rsid w:val="00B477AC"/>
    <w:rsid w:val="00B5153D"/>
    <w:rsid w:val="00B6658E"/>
    <w:rsid w:val="00B70E9B"/>
    <w:rsid w:val="00B90760"/>
    <w:rsid w:val="00BA08E7"/>
    <w:rsid w:val="00BA5CFB"/>
    <w:rsid w:val="00BB1520"/>
    <w:rsid w:val="00BB31E9"/>
    <w:rsid w:val="00BC6CB2"/>
    <w:rsid w:val="00BC7E68"/>
    <w:rsid w:val="00BD4021"/>
    <w:rsid w:val="00BE38C6"/>
    <w:rsid w:val="00BE3DEA"/>
    <w:rsid w:val="00BE5158"/>
    <w:rsid w:val="00BF0120"/>
    <w:rsid w:val="00BF1539"/>
    <w:rsid w:val="00BF1D6E"/>
    <w:rsid w:val="00BF1E26"/>
    <w:rsid w:val="00BF75BC"/>
    <w:rsid w:val="00C047A3"/>
    <w:rsid w:val="00C04B32"/>
    <w:rsid w:val="00C14E2A"/>
    <w:rsid w:val="00C1502A"/>
    <w:rsid w:val="00C27723"/>
    <w:rsid w:val="00C32D8C"/>
    <w:rsid w:val="00C474FF"/>
    <w:rsid w:val="00C50AA7"/>
    <w:rsid w:val="00C51F1D"/>
    <w:rsid w:val="00C543F3"/>
    <w:rsid w:val="00C76ABC"/>
    <w:rsid w:val="00C80B9C"/>
    <w:rsid w:val="00C84587"/>
    <w:rsid w:val="00C86009"/>
    <w:rsid w:val="00C87D51"/>
    <w:rsid w:val="00C90D3D"/>
    <w:rsid w:val="00C91B9B"/>
    <w:rsid w:val="00C92F40"/>
    <w:rsid w:val="00C9778B"/>
    <w:rsid w:val="00CC37E5"/>
    <w:rsid w:val="00CC40CB"/>
    <w:rsid w:val="00CC4A17"/>
    <w:rsid w:val="00CC4F9B"/>
    <w:rsid w:val="00CD28C7"/>
    <w:rsid w:val="00CE3B1A"/>
    <w:rsid w:val="00CE6839"/>
    <w:rsid w:val="00CF1EC8"/>
    <w:rsid w:val="00CF3708"/>
    <w:rsid w:val="00CF56D2"/>
    <w:rsid w:val="00D072CB"/>
    <w:rsid w:val="00D105FD"/>
    <w:rsid w:val="00D11882"/>
    <w:rsid w:val="00D25E6F"/>
    <w:rsid w:val="00D26554"/>
    <w:rsid w:val="00D2745B"/>
    <w:rsid w:val="00D279F6"/>
    <w:rsid w:val="00D30B6C"/>
    <w:rsid w:val="00D43DDC"/>
    <w:rsid w:val="00D47D22"/>
    <w:rsid w:val="00D62B04"/>
    <w:rsid w:val="00D70EC8"/>
    <w:rsid w:val="00D716D3"/>
    <w:rsid w:val="00D76AB6"/>
    <w:rsid w:val="00D826AF"/>
    <w:rsid w:val="00D85AE1"/>
    <w:rsid w:val="00D95DD8"/>
    <w:rsid w:val="00DA3AA0"/>
    <w:rsid w:val="00DA3CDF"/>
    <w:rsid w:val="00DB1C6A"/>
    <w:rsid w:val="00DB4375"/>
    <w:rsid w:val="00DC6E11"/>
    <w:rsid w:val="00DF08D5"/>
    <w:rsid w:val="00DF2347"/>
    <w:rsid w:val="00DF2D18"/>
    <w:rsid w:val="00DF4A98"/>
    <w:rsid w:val="00DF5742"/>
    <w:rsid w:val="00DF6075"/>
    <w:rsid w:val="00DF7C87"/>
    <w:rsid w:val="00E00E6B"/>
    <w:rsid w:val="00E0193C"/>
    <w:rsid w:val="00E06C3B"/>
    <w:rsid w:val="00E16208"/>
    <w:rsid w:val="00E227CF"/>
    <w:rsid w:val="00E30D8D"/>
    <w:rsid w:val="00E33761"/>
    <w:rsid w:val="00E352AE"/>
    <w:rsid w:val="00E35413"/>
    <w:rsid w:val="00E443D1"/>
    <w:rsid w:val="00E600F2"/>
    <w:rsid w:val="00E705A2"/>
    <w:rsid w:val="00E714C1"/>
    <w:rsid w:val="00E81F5E"/>
    <w:rsid w:val="00E917AE"/>
    <w:rsid w:val="00E91B05"/>
    <w:rsid w:val="00E9250F"/>
    <w:rsid w:val="00EA1BA6"/>
    <w:rsid w:val="00EA31D8"/>
    <w:rsid w:val="00EA3F24"/>
    <w:rsid w:val="00EA51DE"/>
    <w:rsid w:val="00EC2AD4"/>
    <w:rsid w:val="00ED02DE"/>
    <w:rsid w:val="00ED0DD2"/>
    <w:rsid w:val="00ED3F0E"/>
    <w:rsid w:val="00ED41E7"/>
    <w:rsid w:val="00ED4C01"/>
    <w:rsid w:val="00ED7D12"/>
    <w:rsid w:val="00EE3EA1"/>
    <w:rsid w:val="00EF53C7"/>
    <w:rsid w:val="00EF67E3"/>
    <w:rsid w:val="00F0229D"/>
    <w:rsid w:val="00F1023B"/>
    <w:rsid w:val="00F11BE8"/>
    <w:rsid w:val="00F1316B"/>
    <w:rsid w:val="00F17683"/>
    <w:rsid w:val="00F3790C"/>
    <w:rsid w:val="00F46D87"/>
    <w:rsid w:val="00F506E2"/>
    <w:rsid w:val="00F63713"/>
    <w:rsid w:val="00F73154"/>
    <w:rsid w:val="00F804A3"/>
    <w:rsid w:val="00FC02A4"/>
    <w:rsid w:val="00FD735A"/>
    <w:rsid w:val="065338B3"/>
    <w:rsid w:val="0D0A0ED1"/>
    <w:rsid w:val="1F3E03A3"/>
    <w:rsid w:val="2B740276"/>
    <w:rsid w:val="2E0D5A64"/>
    <w:rsid w:val="353D50C1"/>
    <w:rsid w:val="43492B17"/>
    <w:rsid w:val="6BA277A5"/>
    <w:rsid w:val="6BD95ECB"/>
    <w:rsid w:val="6C1F39B6"/>
    <w:rsid w:val="77084676"/>
    <w:rsid w:val="7A772F2B"/>
    <w:rsid w:val="7D970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v:stroke weight="2.25pt" linestyle="thinThin"/>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9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79779F"/>
    <w:rPr>
      <w:rFonts w:ascii="宋体"/>
      <w:sz w:val="18"/>
      <w:szCs w:val="18"/>
    </w:rPr>
  </w:style>
  <w:style w:type="paragraph" w:styleId="a4">
    <w:name w:val="Date"/>
    <w:basedOn w:val="a"/>
    <w:next w:val="a"/>
    <w:qFormat/>
    <w:rsid w:val="0079779F"/>
    <w:pPr>
      <w:ind w:leftChars="2500" w:left="100"/>
    </w:pPr>
  </w:style>
  <w:style w:type="paragraph" w:styleId="a5">
    <w:name w:val="Balloon Text"/>
    <w:basedOn w:val="a"/>
    <w:link w:val="Char0"/>
    <w:uiPriority w:val="99"/>
    <w:unhideWhenUsed/>
    <w:qFormat/>
    <w:rsid w:val="0079779F"/>
    <w:rPr>
      <w:sz w:val="18"/>
      <w:szCs w:val="18"/>
    </w:rPr>
  </w:style>
  <w:style w:type="paragraph" w:styleId="a6">
    <w:name w:val="footer"/>
    <w:basedOn w:val="a"/>
    <w:link w:val="Char1"/>
    <w:unhideWhenUsed/>
    <w:qFormat/>
    <w:rsid w:val="0079779F"/>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79779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79779F"/>
    <w:rPr>
      <w:sz w:val="24"/>
    </w:rPr>
  </w:style>
  <w:style w:type="character" w:styleId="a9">
    <w:name w:val="page number"/>
    <w:basedOn w:val="a0"/>
    <w:qFormat/>
    <w:rsid w:val="0079779F"/>
  </w:style>
  <w:style w:type="character" w:styleId="aa">
    <w:name w:val="Hyperlink"/>
    <w:basedOn w:val="a0"/>
    <w:uiPriority w:val="99"/>
    <w:unhideWhenUsed/>
    <w:qFormat/>
    <w:rsid w:val="0079779F"/>
    <w:rPr>
      <w:color w:val="0000FF"/>
      <w:u w:val="single"/>
    </w:rPr>
  </w:style>
  <w:style w:type="table" w:styleId="ab">
    <w:name w:val="Table Grid"/>
    <w:basedOn w:val="a1"/>
    <w:uiPriority w:val="59"/>
    <w:qFormat/>
    <w:rsid w:val="007977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7"/>
    <w:uiPriority w:val="99"/>
    <w:semiHidden/>
    <w:qFormat/>
    <w:rsid w:val="0079779F"/>
    <w:rPr>
      <w:sz w:val="18"/>
      <w:szCs w:val="18"/>
    </w:rPr>
  </w:style>
  <w:style w:type="character" w:customStyle="1" w:styleId="Char1">
    <w:name w:val="页脚 Char"/>
    <w:basedOn w:val="a0"/>
    <w:link w:val="a6"/>
    <w:qFormat/>
    <w:rsid w:val="0079779F"/>
    <w:rPr>
      <w:sz w:val="18"/>
      <w:szCs w:val="18"/>
    </w:rPr>
  </w:style>
  <w:style w:type="paragraph" w:customStyle="1" w:styleId="1">
    <w:name w:val="列出段落1"/>
    <w:basedOn w:val="a"/>
    <w:qFormat/>
    <w:rsid w:val="0079779F"/>
    <w:pPr>
      <w:ind w:firstLineChars="200" w:firstLine="420"/>
    </w:pPr>
  </w:style>
  <w:style w:type="character" w:customStyle="1" w:styleId="Char">
    <w:name w:val="文档结构图 Char"/>
    <w:basedOn w:val="a0"/>
    <w:link w:val="a3"/>
    <w:uiPriority w:val="99"/>
    <w:semiHidden/>
    <w:qFormat/>
    <w:rsid w:val="0079779F"/>
    <w:rPr>
      <w:rFonts w:ascii="宋体"/>
      <w:kern w:val="2"/>
      <w:sz w:val="18"/>
      <w:szCs w:val="18"/>
    </w:rPr>
  </w:style>
  <w:style w:type="character" w:customStyle="1" w:styleId="Char0">
    <w:name w:val="批注框文本 Char"/>
    <w:basedOn w:val="a0"/>
    <w:link w:val="a5"/>
    <w:uiPriority w:val="99"/>
    <w:semiHidden/>
    <w:qFormat/>
    <w:rsid w:val="0079779F"/>
    <w:rPr>
      <w:kern w:val="2"/>
      <w:sz w:val="18"/>
      <w:szCs w:val="18"/>
    </w:rPr>
  </w:style>
  <w:style w:type="paragraph" w:styleId="ac">
    <w:name w:val="List Paragraph"/>
    <w:basedOn w:val="a"/>
    <w:uiPriority w:val="99"/>
    <w:unhideWhenUsed/>
    <w:rsid w:val="000A2E9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D7CED-0157-4292-A226-7B6609EF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2016-08-10T03:35:00Z</cp:lastPrinted>
  <dcterms:created xsi:type="dcterms:W3CDTF">2016-08-10T04:51:00Z</dcterms:created>
  <dcterms:modified xsi:type="dcterms:W3CDTF">2017-08-31T11:22:00Z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